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B8F" w:rsidRDefault="00D339B3" w:rsidP="007731AD">
      <w:pPr>
        <w:spacing w:after="0" w:line="240" w:lineRule="auto"/>
        <w:jc w:val="center"/>
        <w:rPr>
          <w:rFonts w:ascii="Arial" w:eastAsia="Times New Roman" w:hAnsi="Arial" w:cs="Arial"/>
          <w:b/>
          <w:bCs/>
          <w:color w:val="000000"/>
          <w:sz w:val="32"/>
          <w:szCs w:val="32"/>
          <w:lang w:eastAsia="pt-BR"/>
        </w:rPr>
      </w:pPr>
      <w:r>
        <w:rPr>
          <w:rFonts w:ascii="Arial" w:eastAsia="Times New Roman" w:hAnsi="Arial" w:cs="Arial"/>
          <w:b/>
          <w:bCs/>
          <w:color w:val="000000"/>
          <w:sz w:val="36"/>
          <w:szCs w:val="36"/>
          <w:lang w:eastAsia="pt-BR"/>
        </w:rPr>
        <w:t>Resoluções do</w:t>
      </w:r>
      <w:r w:rsidR="007731AD" w:rsidRPr="007731AD">
        <w:rPr>
          <w:rFonts w:ascii="Arial" w:eastAsia="Times New Roman" w:hAnsi="Arial" w:cs="Arial"/>
          <w:b/>
          <w:bCs/>
          <w:color w:val="000000"/>
          <w:sz w:val="36"/>
          <w:szCs w:val="36"/>
          <w:lang w:eastAsia="pt-BR"/>
        </w:rPr>
        <w:t xml:space="preserve"> </w:t>
      </w:r>
      <w:r w:rsidR="00F47A37">
        <w:rPr>
          <w:rFonts w:ascii="Arial" w:eastAsia="Times New Roman" w:hAnsi="Arial" w:cs="Arial"/>
          <w:b/>
          <w:bCs/>
          <w:color w:val="000000"/>
          <w:sz w:val="36"/>
          <w:szCs w:val="36"/>
          <w:lang w:eastAsia="pt-BR"/>
        </w:rPr>
        <w:t>GBC</w:t>
      </w:r>
      <w:r>
        <w:rPr>
          <w:rFonts w:ascii="Arial" w:eastAsia="Times New Roman" w:hAnsi="Arial" w:cs="Arial"/>
          <w:b/>
          <w:bCs/>
          <w:color w:val="000000"/>
          <w:sz w:val="36"/>
          <w:szCs w:val="36"/>
          <w:lang w:eastAsia="pt-BR"/>
        </w:rPr>
        <w:t xml:space="preserve"> 2014</w:t>
      </w:r>
      <w:r w:rsidR="007731AD" w:rsidRPr="007731AD">
        <w:rPr>
          <w:rFonts w:ascii="Arial" w:eastAsia="Times New Roman" w:hAnsi="Arial" w:cs="Arial"/>
          <w:b/>
          <w:bCs/>
          <w:color w:val="000000"/>
          <w:sz w:val="36"/>
          <w:szCs w:val="36"/>
          <w:lang w:eastAsia="pt-BR"/>
        </w:rPr>
        <w:br/>
      </w:r>
      <w:r w:rsidR="007731AD" w:rsidRPr="007731AD">
        <w:rPr>
          <w:rFonts w:ascii="Arial" w:eastAsia="Times New Roman" w:hAnsi="Arial" w:cs="Arial"/>
          <w:b/>
          <w:bCs/>
          <w:color w:val="000000"/>
          <w:sz w:val="36"/>
          <w:szCs w:val="36"/>
          <w:lang w:eastAsia="pt-BR"/>
        </w:rPr>
        <w:br/>
      </w:r>
      <w:r w:rsidR="007731AD" w:rsidRPr="007731AD">
        <w:rPr>
          <w:rFonts w:ascii="Arial" w:eastAsia="Times New Roman" w:hAnsi="Arial" w:cs="Arial"/>
          <w:b/>
          <w:bCs/>
          <w:color w:val="000000"/>
          <w:sz w:val="24"/>
          <w:szCs w:val="24"/>
          <w:lang w:eastAsia="pt-BR"/>
        </w:rPr>
        <w:t xml:space="preserve">Número de Inscrição S/74662 sob a Lei de Registro </w:t>
      </w:r>
      <w:r w:rsidR="007731AD">
        <w:rPr>
          <w:rFonts w:ascii="Arial" w:eastAsia="Times New Roman" w:hAnsi="Arial" w:cs="Arial"/>
          <w:b/>
          <w:bCs/>
          <w:color w:val="000000"/>
          <w:sz w:val="24"/>
          <w:szCs w:val="24"/>
          <w:lang w:eastAsia="pt-BR"/>
        </w:rPr>
        <w:t>de Sociedades</w:t>
      </w:r>
      <w:r w:rsidR="00AE4746">
        <w:rPr>
          <w:rFonts w:ascii="Arial" w:eastAsia="Times New Roman" w:hAnsi="Arial" w:cs="Arial"/>
          <w:b/>
          <w:bCs/>
          <w:color w:val="000000"/>
          <w:sz w:val="24"/>
          <w:szCs w:val="24"/>
          <w:lang w:eastAsia="pt-BR"/>
        </w:rPr>
        <w:t xml:space="preserve"> da Bengala Ocidental</w:t>
      </w:r>
      <w:r w:rsidR="007731AD">
        <w:rPr>
          <w:rFonts w:ascii="Arial" w:eastAsia="Times New Roman" w:hAnsi="Arial" w:cs="Arial"/>
          <w:b/>
          <w:bCs/>
          <w:color w:val="000000"/>
          <w:sz w:val="24"/>
          <w:szCs w:val="24"/>
          <w:lang w:eastAsia="pt-BR"/>
        </w:rPr>
        <w:t>,</w:t>
      </w:r>
      <w:r w:rsidR="007731AD" w:rsidRPr="007731AD">
        <w:rPr>
          <w:rFonts w:ascii="Arial" w:eastAsia="Times New Roman" w:hAnsi="Arial" w:cs="Arial"/>
          <w:b/>
          <w:bCs/>
          <w:color w:val="000000"/>
          <w:sz w:val="24"/>
          <w:szCs w:val="24"/>
          <w:lang w:eastAsia="pt-BR"/>
        </w:rPr>
        <w:t xml:space="preserve"> 1961 </w:t>
      </w:r>
      <w:r w:rsidR="007731AD" w:rsidRPr="007731AD">
        <w:rPr>
          <w:rFonts w:ascii="Arial" w:eastAsia="Times New Roman" w:hAnsi="Arial" w:cs="Arial"/>
          <w:b/>
          <w:bCs/>
          <w:color w:val="000000"/>
          <w:sz w:val="24"/>
          <w:szCs w:val="24"/>
          <w:lang w:eastAsia="pt-BR"/>
        </w:rPr>
        <w:br/>
        <w:t>PO Shree Mayapur Dham, Dist. Nadia, Bengala Ocidental 741.313 </w:t>
      </w:r>
      <w:r w:rsidR="007731AD" w:rsidRPr="007731AD">
        <w:rPr>
          <w:rFonts w:ascii="Arial" w:eastAsia="Times New Roman" w:hAnsi="Arial" w:cs="Arial"/>
          <w:b/>
          <w:bCs/>
          <w:color w:val="000000"/>
          <w:sz w:val="36"/>
          <w:szCs w:val="36"/>
          <w:lang w:eastAsia="pt-BR"/>
        </w:rPr>
        <w:br/>
      </w:r>
      <w:r w:rsidR="007731AD" w:rsidRPr="007731AD">
        <w:rPr>
          <w:rFonts w:ascii="Arial" w:eastAsia="Times New Roman" w:hAnsi="Arial" w:cs="Arial"/>
          <w:b/>
          <w:bCs/>
          <w:color w:val="000000"/>
          <w:sz w:val="36"/>
          <w:szCs w:val="36"/>
          <w:lang w:eastAsia="pt-BR"/>
        </w:rPr>
        <w:br/>
      </w:r>
      <w:r w:rsidR="007731AD" w:rsidRPr="00AE4746">
        <w:rPr>
          <w:rFonts w:ascii="Arial" w:eastAsia="Times New Roman" w:hAnsi="Arial" w:cs="Arial"/>
          <w:b/>
          <w:bCs/>
          <w:color w:val="000000"/>
          <w:sz w:val="32"/>
          <w:szCs w:val="32"/>
          <w:lang w:eastAsia="pt-BR"/>
        </w:rPr>
        <w:t>ATA D</w:t>
      </w:r>
      <w:r w:rsidR="00820B8F">
        <w:rPr>
          <w:rFonts w:ascii="Arial" w:eastAsia="Times New Roman" w:hAnsi="Arial" w:cs="Arial"/>
          <w:b/>
          <w:bCs/>
          <w:color w:val="000000"/>
          <w:sz w:val="32"/>
          <w:szCs w:val="32"/>
          <w:lang w:eastAsia="pt-BR"/>
        </w:rPr>
        <w:t>A ASSEMBLÉIA GERAL ORDINÁRIA </w:t>
      </w:r>
    </w:p>
    <w:p w:rsidR="007731AD" w:rsidRPr="007731AD" w:rsidRDefault="00820B8F" w:rsidP="007731AD">
      <w:pPr>
        <w:spacing w:after="0" w:line="240" w:lineRule="auto"/>
        <w:jc w:val="center"/>
        <w:rPr>
          <w:rFonts w:ascii="Calibri" w:eastAsia="Times New Roman" w:hAnsi="Calibri" w:cs="Times New Roman"/>
          <w:color w:val="000000"/>
          <w:lang w:eastAsia="pt-BR"/>
        </w:rPr>
      </w:pPr>
      <w:bookmarkStart w:id="0" w:name="_GoBack"/>
      <w:bookmarkEnd w:id="0"/>
      <w:r>
        <w:rPr>
          <w:rFonts w:ascii="Arial" w:eastAsia="Times New Roman" w:hAnsi="Arial" w:cs="Arial"/>
          <w:b/>
          <w:bCs/>
          <w:color w:val="000000"/>
          <w:sz w:val="32"/>
          <w:szCs w:val="32"/>
          <w:lang w:eastAsia="pt-BR"/>
        </w:rPr>
        <w:t>Sri</w:t>
      </w:r>
      <w:r w:rsidR="007731AD" w:rsidRPr="00AE4746">
        <w:rPr>
          <w:rFonts w:ascii="Arial" w:eastAsia="Times New Roman" w:hAnsi="Arial" w:cs="Arial"/>
          <w:b/>
          <w:bCs/>
          <w:color w:val="000000"/>
          <w:sz w:val="32"/>
          <w:szCs w:val="32"/>
          <w:lang w:eastAsia="pt-BR"/>
        </w:rPr>
        <w:t xml:space="preserve"> Mayapur</w:t>
      </w:r>
      <w:r w:rsidR="007731AD" w:rsidRPr="007731AD">
        <w:rPr>
          <w:rFonts w:ascii="Arial" w:eastAsia="Times New Roman" w:hAnsi="Arial" w:cs="Arial"/>
          <w:b/>
          <w:bCs/>
          <w:color w:val="000000"/>
          <w:sz w:val="32"/>
          <w:szCs w:val="32"/>
          <w:lang w:eastAsia="pt-BR"/>
        </w:rPr>
        <w:t xml:space="preserve"> Dham, 19 de fevereiro - 02 de março de 2014</w:t>
      </w:r>
      <w:r w:rsidR="007731AD" w:rsidRPr="007731AD">
        <w:rPr>
          <w:rFonts w:ascii="Arial" w:eastAsia="Times New Roman" w:hAnsi="Arial" w:cs="Arial"/>
          <w:b/>
          <w:bCs/>
          <w:color w:val="000000"/>
          <w:sz w:val="32"/>
          <w:szCs w:val="32"/>
          <w:lang w:eastAsia="pt-BR"/>
        </w:rPr>
        <w:br/>
      </w:r>
      <w:r w:rsidR="007731AD" w:rsidRPr="007731AD">
        <w:rPr>
          <w:rFonts w:ascii="Arial" w:eastAsia="Times New Roman" w:hAnsi="Arial" w:cs="Arial"/>
          <w:b/>
          <w:bCs/>
          <w:color w:val="000000"/>
          <w:sz w:val="32"/>
          <w:szCs w:val="32"/>
          <w:lang w:eastAsia="pt-BR"/>
        </w:rPr>
        <w:br/>
      </w:r>
    </w:p>
    <w:p w:rsidR="007731AD" w:rsidRPr="007731AD" w:rsidRDefault="007731AD" w:rsidP="007731AD">
      <w:pPr>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br/>
      </w:r>
      <w:r w:rsidRPr="007731AD">
        <w:rPr>
          <w:rFonts w:ascii="Arial" w:eastAsia="Times New Roman" w:hAnsi="Arial" w:cs="Arial"/>
          <w:color w:val="000000"/>
          <w:sz w:val="24"/>
          <w:szCs w:val="24"/>
          <w:lang w:eastAsia="pt-BR"/>
        </w:rPr>
        <w:br/>
      </w:r>
      <w:hyperlink r:id="rId7" w:tgtFrame="_self" w:history="1">
        <w:r w:rsidRPr="007731AD">
          <w:rPr>
            <w:rFonts w:ascii="Arial" w:eastAsia="Times New Roman" w:hAnsi="Arial" w:cs="Arial"/>
            <w:b/>
            <w:bCs/>
            <w:color w:val="800080"/>
            <w:sz w:val="24"/>
            <w:szCs w:val="24"/>
            <w:u w:val="single"/>
            <w:lang w:eastAsia="pt-BR"/>
          </w:rPr>
          <w:t>Vá a</w:t>
        </w:r>
        <w:r w:rsidR="00AE4746">
          <w:rPr>
            <w:rFonts w:ascii="Arial" w:eastAsia="Times New Roman" w:hAnsi="Arial" w:cs="Arial"/>
            <w:b/>
            <w:bCs/>
            <w:color w:val="800080"/>
            <w:sz w:val="24"/>
            <w:szCs w:val="24"/>
            <w:u w:val="single"/>
            <w:lang w:eastAsia="pt-BR"/>
          </w:rPr>
          <w:t xml:space="preserve"> Atribuições Zonais 2014 </w:t>
        </w:r>
        <w:r w:rsidRPr="007731AD">
          <w:rPr>
            <w:rFonts w:ascii="Arial" w:eastAsia="Times New Roman" w:hAnsi="Arial" w:cs="Arial"/>
            <w:b/>
            <w:bCs/>
            <w:color w:val="800080"/>
            <w:sz w:val="24"/>
            <w:szCs w:val="24"/>
            <w:u w:val="single"/>
            <w:lang w:eastAsia="pt-BR"/>
          </w:rPr>
          <w:t> </w:t>
        </w:r>
      </w:hyperlink>
      <w:r w:rsidRPr="007731AD">
        <w:rPr>
          <w:rFonts w:ascii="Arial" w:eastAsia="Times New Roman" w:hAnsi="Arial" w:cs="Arial"/>
          <w:color w:val="000000"/>
          <w:sz w:val="24"/>
          <w:szCs w:val="24"/>
          <w:lang w:eastAsia="pt-BR"/>
        </w:rPr>
        <w:br/>
      </w:r>
      <w:r w:rsidRPr="007731AD">
        <w:rPr>
          <w:rFonts w:ascii="Arial" w:eastAsia="Times New Roman" w:hAnsi="Arial" w:cs="Arial"/>
          <w:color w:val="000000"/>
          <w:sz w:val="24"/>
          <w:szCs w:val="24"/>
          <w:lang w:eastAsia="pt-BR"/>
        </w:rPr>
        <w:br/>
      </w:r>
      <w:r w:rsidRPr="007731AD">
        <w:rPr>
          <w:rFonts w:ascii="Arial" w:eastAsia="Times New Roman" w:hAnsi="Arial" w:cs="Arial"/>
          <w:color w:val="000000"/>
          <w:sz w:val="24"/>
          <w:szCs w:val="24"/>
          <w:lang w:eastAsia="pt-BR"/>
        </w:rPr>
        <w:br/>
      </w:r>
      <w:r w:rsidRPr="007731AD">
        <w:rPr>
          <w:rFonts w:ascii="Arial" w:eastAsia="Times New Roman" w:hAnsi="Arial" w:cs="Arial"/>
          <w:b/>
          <w:bCs/>
          <w:color w:val="000000"/>
          <w:sz w:val="27"/>
          <w:szCs w:val="27"/>
          <w:u w:val="single"/>
          <w:lang w:eastAsia="pt-BR"/>
        </w:rPr>
        <w:t>Artigo 100: NOMEAÇÕES</w:t>
      </w:r>
    </w:p>
    <w:p w:rsidR="007731AD" w:rsidRPr="007731AD" w:rsidRDefault="007731AD" w:rsidP="007731AD">
      <w:pPr>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br/>
      </w:r>
    </w:p>
    <w:p w:rsidR="00AE4746" w:rsidRDefault="007731AD" w:rsidP="007731AD">
      <w:pPr>
        <w:spacing w:after="0" w:line="240" w:lineRule="auto"/>
        <w:rPr>
          <w:rFonts w:ascii="Arial" w:eastAsia="Times New Roman" w:hAnsi="Arial" w:cs="Arial"/>
          <w:b/>
          <w:bCs/>
          <w:color w:val="000000"/>
          <w:sz w:val="24"/>
          <w:szCs w:val="24"/>
          <w:u w:val="single"/>
          <w:lang w:eastAsia="pt-BR"/>
        </w:rPr>
      </w:pPr>
      <w:r w:rsidRPr="007731AD">
        <w:rPr>
          <w:rFonts w:ascii="Arial" w:eastAsia="Times New Roman" w:hAnsi="Arial" w:cs="Arial"/>
          <w:color w:val="000000"/>
          <w:sz w:val="24"/>
          <w:szCs w:val="24"/>
          <w:u w:val="single"/>
          <w:lang w:eastAsia="pt-BR"/>
        </w:rPr>
        <w:br/>
      </w:r>
      <w:r w:rsidRPr="007731AD">
        <w:rPr>
          <w:rFonts w:ascii="Arial" w:eastAsia="Times New Roman" w:hAnsi="Arial" w:cs="Arial"/>
          <w:b/>
          <w:bCs/>
          <w:color w:val="000000"/>
          <w:sz w:val="24"/>
          <w:szCs w:val="24"/>
          <w:u w:val="single"/>
          <w:lang w:eastAsia="pt-BR"/>
        </w:rPr>
        <w:t>101. Diretores e membros do GBC</w:t>
      </w:r>
      <w:r w:rsidR="00AE4746">
        <w:rPr>
          <w:rFonts w:ascii="Arial" w:eastAsia="Times New Roman" w:hAnsi="Arial" w:cs="Arial"/>
          <w:b/>
          <w:bCs/>
          <w:color w:val="000000"/>
          <w:sz w:val="24"/>
          <w:szCs w:val="24"/>
          <w:u w:val="single"/>
          <w:lang w:eastAsia="pt-BR"/>
        </w:rPr>
        <w:t xml:space="preserve"> </w:t>
      </w:r>
    </w:p>
    <w:p w:rsidR="00AE4746" w:rsidRDefault="00AE4746" w:rsidP="007731AD">
      <w:pPr>
        <w:spacing w:after="0" w:line="240" w:lineRule="auto"/>
        <w:rPr>
          <w:rFonts w:ascii="Arial" w:eastAsia="Times New Roman" w:hAnsi="Arial" w:cs="Arial"/>
          <w:b/>
          <w:bCs/>
          <w:color w:val="000000"/>
          <w:sz w:val="24"/>
          <w:szCs w:val="24"/>
          <w:u w:val="single"/>
          <w:lang w:eastAsia="pt-BR"/>
        </w:rPr>
      </w:pPr>
    </w:p>
    <w:p w:rsidR="00AE4746" w:rsidRDefault="00AE4746" w:rsidP="007731AD">
      <w:pPr>
        <w:spacing w:after="0" w:line="240" w:lineRule="auto"/>
        <w:rPr>
          <w:rFonts w:ascii="Arial" w:eastAsia="Times New Roman" w:hAnsi="Arial" w:cs="Arial"/>
          <w:color w:val="000000"/>
          <w:sz w:val="24"/>
          <w:szCs w:val="24"/>
          <w:lang w:eastAsia="pt-BR"/>
        </w:rPr>
      </w:pPr>
      <w:r w:rsidRPr="00AE4746">
        <w:rPr>
          <w:rFonts w:ascii="Arial" w:eastAsia="Times New Roman" w:hAnsi="Arial" w:cs="Arial"/>
          <w:bCs/>
          <w:color w:val="000000"/>
          <w:sz w:val="24"/>
          <w:szCs w:val="24"/>
          <w:lang w:eastAsia="pt-BR"/>
        </w:rPr>
        <w:t>RESOLVERAM:</w:t>
      </w:r>
      <w:r w:rsidRPr="00AE4746">
        <w:rPr>
          <w:rFonts w:ascii="Arial" w:eastAsia="Times New Roman" w:hAnsi="Arial" w:cs="Arial"/>
          <w:bCs/>
          <w:color w:val="000000"/>
          <w:sz w:val="24"/>
          <w:szCs w:val="24"/>
          <w:lang w:eastAsia="pt-BR"/>
        </w:rPr>
        <w:br/>
      </w:r>
      <w:r w:rsidRPr="00AE4746">
        <w:rPr>
          <w:rFonts w:ascii="Arial" w:eastAsia="Times New Roman" w:hAnsi="Arial" w:cs="Arial"/>
          <w:bCs/>
          <w:color w:val="000000"/>
          <w:sz w:val="24"/>
          <w:szCs w:val="24"/>
          <w:lang w:eastAsia="pt-BR"/>
        </w:rPr>
        <w:br/>
      </w:r>
      <w:r w:rsidR="007731AD" w:rsidRPr="007731AD">
        <w:rPr>
          <w:rFonts w:ascii="Arial" w:eastAsia="Times New Roman" w:hAnsi="Arial" w:cs="Arial"/>
          <w:color w:val="000000"/>
          <w:sz w:val="24"/>
          <w:szCs w:val="24"/>
          <w:lang w:eastAsia="pt-BR"/>
        </w:rPr>
        <w:t>1. Sua Graça Anuttama Das é eleito Presidente do GBC. </w:t>
      </w:r>
    </w:p>
    <w:p w:rsidR="00AE4746" w:rsidRDefault="00AE4746" w:rsidP="007731AD">
      <w:pPr>
        <w:spacing w:after="0" w:line="240" w:lineRule="auto"/>
        <w:rPr>
          <w:rFonts w:ascii="Arial" w:eastAsia="Times New Roman" w:hAnsi="Arial" w:cs="Arial"/>
          <w:color w:val="000000"/>
          <w:sz w:val="24"/>
          <w:szCs w:val="24"/>
          <w:lang w:eastAsia="pt-BR"/>
        </w:rPr>
      </w:pPr>
    </w:p>
    <w:p w:rsidR="00AE4746" w:rsidRDefault="007731AD" w:rsidP="007731AD">
      <w:pPr>
        <w:spacing w:after="0" w:line="240" w:lineRule="auto"/>
        <w:rPr>
          <w:rFonts w:ascii="Arial" w:eastAsia="Times New Roman" w:hAnsi="Arial" w:cs="Arial"/>
          <w:color w:val="000000"/>
          <w:sz w:val="24"/>
          <w:szCs w:val="24"/>
          <w:lang w:eastAsia="pt-BR"/>
        </w:rPr>
      </w:pPr>
      <w:r w:rsidRPr="007731AD">
        <w:rPr>
          <w:rFonts w:ascii="Arial" w:eastAsia="Times New Roman" w:hAnsi="Arial" w:cs="Arial"/>
          <w:color w:val="000000"/>
          <w:sz w:val="24"/>
          <w:szCs w:val="24"/>
          <w:lang w:eastAsia="pt-BR"/>
        </w:rPr>
        <w:t>2. Sua Graça Praghosa Das é eleito primeiro vice-presidente. </w:t>
      </w:r>
    </w:p>
    <w:p w:rsidR="00AE4746" w:rsidRDefault="00AE4746" w:rsidP="007731AD">
      <w:pPr>
        <w:spacing w:after="0" w:line="240" w:lineRule="auto"/>
        <w:rPr>
          <w:rFonts w:ascii="Arial" w:eastAsia="Times New Roman" w:hAnsi="Arial" w:cs="Arial"/>
          <w:color w:val="000000"/>
          <w:sz w:val="24"/>
          <w:szCs w:val="24"/>
          <w:lang w:eastAsia="pt-BR"/>
        </w:rPr>
      </w:pPr>
    </w:p>
    <w:p w:rsidR="00AE4746" w:rsidRDefault="007731AD" w:rsidP="007731AD">
      <w:pPr>
        <w:spacing w:after="0" w:line="240" w:lineRule="auto"/>
        <w:rPr>
          <w:rFonts w:ascii="Arial" w:eastAsia="Times New Roman" w:hAnsi="Arial" w:cs="Arial"/>
          <w:color w:val="000000"/>
          <w:sz w:val="24"/>
          <w:szCs w:val="24"/>
          <w:lang w:eastAsia="pt-BR"/>
        </w:rPr>
      </w:pPr>
      <w:r w:rsidRPr="007731AD">
        <w:rPr>
          <w:rFonts w:ascii="Arial" w:eastAsia="Times New Roman" w:hAnsi="Arial" w:cs="Arial"/>
          <w:color w:val="000000"/>
          <w:sz w:val="24"/>
          <w:szCs w:val="24"/>
          <w:lang w:eastAsia="pt-BR"/>
        </w:rPr>
        <w:t>3. Sua Graça Sesa Das é eleito segundo vice-presidente. </w:t>
      </w:r>
    </w:p>
    <w:p w:rsidR="00AE4746" w:rsidRDefault="00AE4746" w:rsidP="007731AD">
      <w:pPr>
        <w:spacing w:after="0" w:line="240" w:lineRule="auto"/>
        <w:rPr>
          <w:rFonts w:ascii="Arial" w:eastAsia="Times New Roman" w:hAnsi="Arial" w:cs="Arial"/>
          <w:color w:val="000000"/>
          <w:sz w:val="24"/>
          <w:szCs w:val="24"/>
          <w:lang w:eastAsia="pt-BR"/>
        </w:rPr>
      </w:pPr>
    </w:p>
    <w:p w:rsidR="00AE4746" w:rsidRDefault="007731AD" w:rsidP="007731AD">
      <w:pPr>
        <w:spacing w:after="0" w:line="240" w:lineRule="auto"/>
        <w:rPr>
          <w:rFonts w:ascii="Arial" w:eastAsia="Times New Roman" w:hAnsi="Arial" w:cs="Arial"/>
          <w:color w:val="000000"/>
          <w:sz w:val="24"/>
          <w:szCs w:val="24"/>
          <w:lang w:eastAsia="pt-BR"/>
        </w:rPr>
      </w:pPr>
      <w:r w:rsidRPr="007731AD">
        <w:rPr>
          <w:rFonts w:ascii="Arial" w:eastAsia="Times New Roman" w:hAnsi="Arial" w:cs="Arial"/>
          <w:color w:val="000000"/>
          <w:sz w:val="24"/>
          <w:szCs w:val="24"/>
          <w:lang w:eastAsia="pt-BR"/>
        </w:rPr>
        <w:t>4. Sua Santidade Bhakti Purusottama Swami é eleito Secretário GBC. </w:t>
      </w:r>
    </w:p>
    <w:p w:rsidR="00AE4746" w:rsidRDefault="00AE4746" w:rsidP="007731AD">
      <w:pPr>
        <w:spacing w:after="0" w:line="240" w:lineRule="auto"/>
        <w:rPr>
          <w:rFonts w:ascii="Arial" w:eastAsia="Times New Roman" w:hAnsi="Arial" w:cs="Arial"/>
          <w:color w:val="000000"/>
          <w:sz w:val="24"/>
          <w:szCs w:val="24"/>
          <w:lang w:eastAsia="pt-BR"/>
        </w:rPr>
      </w:pPr>
    </w:p>
    <w:p w:rsidR="007731AD" w:rsidRPr="007731AD" w:rsidRDefault="007731AD" w:rsidP="007731AD">
      <w:pPr>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5. Sua Graça Candrasekhara Acharya Das continua como membro interino GBC.</w:t>
      </w:r>
      <w:r w:rsidRPr="007731AD">
        <w:rPr>
          <w:rFonts w:ascii="Arial" w:eastAsia="Times New Roman" w:hAnsi="Arial" w:cs="Arial"/>
          <w:b/>
          <w:bCs/>
          <w:color w:val="000000"/>
          <w:sz w:val="24"/>
          <w:szCs w:val="24"/>
          <w:lang w:eastAsia="pt-BR"/>
        </w:rPr>
        <w:br/>
      </w:r>
      <w:r w:rsidR="00AE4746">
        <w:rPr>
          <w:rFonts w:ascii="Arial" w:eastAsia="Times New Roman" w:hAnsi="Arial" w:cs="Arial"/>
          <w:color w:val="000000"/>
          <w:sz w:val="24"/>
          <w:szCs w:val="24"/>
          <w:lang w:eastAsia="pt-BR"/>
        </w:rPr>
        <w:br/>
      </w:r>
      <w:r w:rsidRPr="007731AD">
        <w:rPr>
          <w:rFonts w:ascii="Arial" w:eastAsia="Times New Roman" w:hAnsi="Arial" w:cs="Arial"/>
          <w:color w:val="000000"/>
          <w:sz w:val="24"/>
          <w:szCs w:val="24"/>
          <w:lang w:eastAsia="pt-BR"/>
        </w:rPr>
        <w:t>6. Sua Santidade Prahladananda Swami é apontado como Assistente de GBC.</w:t>
      </w:r>
    </w:p>
    <w:p w:rsidR="007731AD" w:rsidRPr="007731AD" w:rsidRDefault="007731AD" w:rsidP="007731AD">
      <w:pPr>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7. Sua Graça Tirtharaj Das continua como GBC Candidato.</w:t>
      </w:r>
    </w:p>
    <w:p w:rsidR="007731AD" w:rsidRPr="007731AD" w:rsidRDefault="007731AD" w:rsidP="007731AD">
      <w:pPr>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8. Sua Graça R</w:t>
      </w:r>
      <w:r w:rsidR="00AE4746">
        <w:rPr>
          <w:rFonts w:ascii="Arial" w:eastAsia="Times New Roman" w:hAnsi="Arial" w:cs="Arial"/>
          <w:color w:val="000000"/>
          <w:sz w:val="24"/>
          <w:szCs w:val="24"/>
          <w:lang w:eastAsia="pt-BR"/>
        </w:rPr>
        <w:t>evati Raman Das é apontado como</w:t>
      </w:r>
      <w:r w:rsidRPr="007731AD">
        <w:rPr>
          <w:rFonts w:ascii="Arial" w:eastAsia="Times New Roman" w:hAnsi="Arial" w:cs="Arial"/>
          <w:color w:val="000000"/>
          <w:sz w:val="24"/>
          <w:szCs w:val="24"/>
          <w:lang w:eastAsia="pt-BR"/>
        </w:rPr>
        <w:t xml:space="preserve"> Candidato</w:t>
      </w:r>
      <w:r w:rsidR="00AE4746">
        <w:rPr>
          <w:rFonts w:ascii="Arial" w:eastAsia="Times New Roman" w:hAnsi="Arial" w:cs="Arial"/>
          <w:color w:val="000000"/>
          <w:sz w:val="24"/>
          <w:szCs w:val="24"/>
          <w:lang w:eastAsia="pt-BR"/>
        </w:rPr>
        <w:t xml:space="preserve"> a </w:t>
      </w:r>
      <w:r w:rsidR="00AE4746" w:rsidRPr="007731AD">
        <w:rPr>
          <w:rFonts w:ascii="Arial" w:eastAsia="Times New Roman" w:hAnsi="Arial" w:cs="Arial"/>
          <w:color w:val="000000"/>
          <w:sz w:val="24"/>
          <w:szCs w:val="24"/>
          <w:lang w:eastAsia="pt-BR"/>
        </w:rPr>
        <w:t>GBC</w:t>
      </w:r>
      <w:r w:rsidRPr="007731AD">
        <w:rPr>
          <w:rFonts w:ascii="Arial" w:eastAsia="Times New Roman" w:hAnsi="Arial" w:cs="Arial"/>
          <w:color w:val="000000"/>
          <w:sz w:val="24"/>
          <w:szCs w:val="24"/>
          <w:lang w:eastAsia="pt-BR"/>
        </w:rPr>
        <w:t>.</w:t>
      </w:r>
    </w:p>
    <w:p w:rsidR="007731AD" w:rsidRPr="007731AD" w:rsidRDefault="007731AD" w:rsidP="007731AD">
      <w:pPr>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br/>
      </w:r>
    </w:p>
    <w:p w:rsidR="007731AD" w:rsidRPr="007731AD" w:rsidRDefault="007731AD" w:rsidP="007731AD">
      <w:pPr>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9. A renúncia de Sua Graça Ravindra Svarupa Das como membro GBC é aceit</w:t>
      </w:r>
      <w:r w:rsidR="00AE4746">
        <w:rPr>
          <w:rFonts w:ascii="Arial" w:eastAsia="Times New Roman" w:hAnsi="Arial" w:cs="Arial"/>
          <w:color w:val="000000"/>
          <w:sz w:val="24"/>
          <w:szCs w:val="24"/>
          <w:lang w:eastAsia="pt-BR"/>
        </w:rPr>
        <w:t>a</w:t>
      </w:r>
      <w:r w:rsidRPr="007731AD">
        <w:rPr>
          <w:rFonts w:ascii="Arial" w:eastAsia="Times New Roman" w:hAnsi="Arial" w:cs="Arial"/>
          <w:color w:val="000000"/>
          <w:sz w:val="24"/>
          <w:szCs w:val="24"/>
          <w:lang w:eastAsia="pt-BR"/>
        </w:rPr>
        <w:t>.</w:t>
      </w:r>
    </w:p>
    <w:p w:rsidR="007731AD" w:rsidRPr="007731AD" w:rsidRDefault="007731AD" w:rsidP="007731AD">
      <w:pPr>
        <w:spacing w:after="240" w:line="240" w:lineRule="auto"/>
        <w:rPr>
          <w:rFonts w:ascii="Calibri" w:eastAsia="Times New Roman" w:hAnsi="Calibri" w:cs="Times New Roman"/>
          <w:color w:val="000000"/>
          <w:lang w:eastAsia="pt-BR"/>
        </w:rPr>
      </w:pPr>
    </w:p>
    <w:p w:rsidR="007731AD" w:rsidRPr="007731AD" w:rsidRDefault="007731AD" w:rsidP="007731AD">
      <w:pPr>
        <w:spacing w:after="0" w:line="240" w:lineRule="auto"/>
        <w:rPr>
          <w:rFonts w:ascii="Calibri" w:eastAsia="Times New Roman" w:hAnsi="Calibri" w:cs="Times New Roman"/>
          <w:color w:val="000000"/>
          <w:lang w:eastAsia="pt-BR"/>
        </w:rPr>
      </w:pPr>
      <w:r w:rsidRPr="007731AD">
        <w:rPr>
          <w:rFonts w:ascii="Arial" w:eastAsia="Times New Roman" w:hAnsi="Arial" w:cs="Arial"/>
          <w:b/>
          <w:bCs/>
          <w:color w:val="000000"/>
          <w:sz w:val="24"/>
          <w:szCs w:val="24"/>
          <w:u w:val="single"/>
          <w:lang w:eastAsia="pt-BR"/>
        </w:rPr>
        <w:t>102. Sannyasa Lista de Espera</w:t>
      </w:r>
    </w:p>
    <w:p w:rsidR="007731AD" w:rsidRPr="007731AD" w:rsidRDefault="007731AD" w:rsidP="007731AD">
      <w:pPr>
        <w:spacing w:after="10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br/>
        <w:t>A seguir estão os candidatos para sannyasa, juntamente com os seus respectivos períodos de espera:</w:t>
      </w:r>
    </w:p>
    <w:tbl>
      <w:tblPr>
        <w:tblW w:w="0" w:type="auto"/>
        <w:tblCellMar>
          <w:left w:w="0" w:type="dxa"/>
          <w:right w:w="0" w:type="dxa"/>
        </w:tblCellMar>
        <w:tblLook w:val="04A0"/>
      </w:tblPr>
      <w:tblGrid>
        <w:gridCol w:w="3369"/>
        <w:gridCol w:w="3309"/>
      </w:tblGrid>
      <w:tr w:rsidR="007731AD" w:rsidRPr="007731AD" w:rsidTr="00F47A37">
        <w:tc>
          <w:tcPr>
            <w:tcW w:w="33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731AD" w:rsidRPr="007731AD" w:rsidRDefault="00AE4746" w:rsidP="007731AD">
            <w:pPr>
              <w:spacing w:after="0" w:line="240" w:lineRule="auto"/>
              <w:rPr>
                <w:rFonts w:ascii="Calibri" w:eastAsia="Times New Roman" w:hAnsi="Calibri" w:cs="Times New Roman"/>
                <w:lang w:eastAsia="pt-BR"/>
              </w:rPr>
            </w:pPr>
            <w:r>
              <w:rPr>
                <w:rFonts w:ascii="Arial" w:eastAsia="Times New Roman" w:hAnsi="Arial" w:cs="Arial"/>
                <w:lang w:eastAsia="pt-BR"/>
              </w:rPr>
              <w:lastRenderedPageBreak/>
              <w:t>A</w:t>
            </w:r>
            <w:r w:rsidR="007731AD" w:rsidRPr="007731AD">
              <w:rPr>
                <w:rFonts w:ascii="Arial" w:eastAsia="Times New Roman" w:hAnsi="Arial" w:cs="Arial"/>
                <w:lang w:eastAsia="pt-BR"/>
              </w:rPr>
              <w:t>kincana</w:t>
            </w:r>
            <w:r>
              <w:rPr>
                <w:rFonts w:ascii="Arial" w:eastAsia="Times New Roman" w:hAnsi="Arial" w:cs="Arial"/>
                <w:lang w:eastAsia="pt-BR"/>
              </w:rPr>
              <w:t xml:space="preserve"> Das</w:t>
            </w:r>
          </w:p>
        </w:tc>
        <w:tc>
          <w:tcPr>
            <w:tcW w:w="33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 3 anos</w:t>
            </w:r>
          </w:p>
        </w:tc>
      </w:tr>
      <w:tr w:rsidR="007731AD" w:rsidRPr="007731AD" w:rsidTr="00F47A37">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Ambarish Das (GKG)   </w:t>
            </w:r>
          </w:p>
        </w:tc>
        <w:tc>
          <w:tcPr>
            <w:tcW w:w="3309" w:type="dxa"/>
            <w:tcBorders>
              <w:top w:val="nil"/>
              <w:left w:val="nil"/>
              <w:bottom w:val="single" w:sz="8" w:space="0" w:color="auto"/>
              <w:right w:val="single" w:sz="8" w:space="0" w:color="auto"/>
            </w:tcBorders>
            <w:tcMar>
              <w:top w:w="0" w:type="dxa"/>
              <w:left w:w="108" w:type="dxa"/>
              <w:bottom w:w="0" w:type="dxa"/>
              <w:right w:w="108" w:type="dxa"/>
            </w:tcMa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 2 anos</w:t>
            </w:r>
          </w:p>
        </w:tc>
      </w:tr>
      <w:tr w:rsidR="007731AD" w:rsidRPr="007731AD" w:rsidTr="00F47A37">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Ananda Caitanya Das    </w:t>
            </w:r>
          </w:p>
        </w:tc>
        <w:tc>
          <w:tcPr>
            <w:tcW w:w="3309" w:type="dxa"/>
            <w:tcBorders>
              <w:top w:val="nil"/>
              <w:left w:val="nil"/>
              <w:bottom w:val="single" w:sz="8" w:space="0" w:color="auto"/>
              <w:right w:val="single" w:sz="8" w:space="0" w:color="auto"/>
            </w:tcBorders>
            <w:tcMar>
              <w:top w:w="0" w:type="dxa"/>
              <w:left w:w="108" w:type="dxa"/>
              <w:bottom w:w="0" w:type="dxa"/>
              <w:right w:w="108" w:type="dxa"/>
            </w:tcMa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 1 ano</w:t>
            </w:r>
          </w:p>
        </w:tc>
      </w:tr>
      <w:tr w:rsidR="007731AD" w:rsidRPr="007731AD" w:rsidTr="00F47A37">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Ananda Vardhana Das    </w:t>
            </w:r>
          </w:p>
        </w:tc>
        <w:tc>
          <w:tcPr>
            <w:tcW w:w="3309" w:type="dxa"/>
            <w:tcBorders>
              <w:top w:val="nil"/>
              <w:left w:val="nil"/>
              <w:bottom w:val="single" w:sz="8" w:space="0" w:color="auto"/>
              <w:right w:val="single" w:sz="8" w:space="0" w:color="auto"/>
            </w:tcBorders>
            <w:tcMar>
              <w:top w:w="0" w:type="dxa"/>
              <w:left w:w="108" w:type="dxa"/>
              <w:bottom w:w="0" w:type="dxa"/>
              <w:right w:w="108" w:type="dxa"/>
            </w:tcMa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 3 anos</w:t>
            </w:r>
          </w:p>
        </w:tc>
      </w:tr>
      <w:tr w:rsidR="007731AD" w:rsidRPr="007731AD" w:rsidTr="00F47A37">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Asit Krishna Das        </w:t>
            </w:r>
          </w:p>
        </w:tc>
        <w:tc>
          <w:tcPr>
            <w:tcW w:w="3309" w:type="dxa"/>
            <w:tcBorders>
              <w:top w:val="nil"/>
              <w:left w:val="nil"/>
              <w:bottom w:val="single" w:sz="8" w:space="0" w:color="auto"/>
              <w:right w:val="single" w:sz="8" w:space="0" w:color="auto"/>
            </w:tcBorders>
            <w:tcMar>
              <w:top w:w="0" w:type="dxa"/>
              <w:left w:w="108" w:type="dxa"/>
              <w:bottom w:w="0" w:type="dxa"/>
              <w:right w:w="108" w:type="dxa"/>
            </w:tcMa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 3 anos</w:t>
            </w:r>
          </w:p>
        </w:tc>
      </w:tr>
      <w:tr w:rsidR="007731AD" w:rsidRPr="007731AD" w:rsidTr="00F47A37">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Badrinarayan</w:t>
            </w:r>
            <w:r w:rsidR="00AE4746">
              <w:rPr>
                <w:rFonts w:ascii="Arial" w:eastAsia="Times New Roman" w:hAnsi="Arial" w:cs="Arial"/>
                <w:lang w:eastAsia="pt-BR"/>
              </w:rPr>
              <w:t xml:space="preserve"> Das</w:t>
            </w:r>
          </w:p>
        </w:tc>
        <w:tc>
          <w:tcPr>
            <w:tcW w:w="3309" w:type="dxa"/>
            <w:tcBorders>
              <w:top w:val="nil"/>
              <w:left w:val="nil"/>
              <w:bottom w:val="single" w:sz="8" w:space="0" w:color="auto"/>
              <w:right w:val="single" w:sz="8" w:space="0" w:color="auto"/>
            </w:tcBorders>
            <w:tcMar>
              <w:top w:w="0" w:type="dxa"/>
              <w:left w:w="108" w:type="dxa"/>
              <w:bottom w:w="0" w:type="dxa"/>
              <w:right w:w="108" w:type="dxa"/>
            </w:tcMa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 sannyasa aprovado em março</w:t>
            </w:r>
          </w:p>
        </w:tc>
      </w:tr>
      <w:tr w:rsidR="007731AD" w:rsidRPr="007731AD" w:rsidTr="00F47A37">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Bhaktipada</w:t>
            </w:r>
            <w:r w:rsidR="00AE4746">
              <w:rPr>
                <w:rFonts w:ascii="Arial" w:eastAsia="Times New Roman" w:hAnsi="Arial" w:cs="Arial"/>
                <w:lang w:eastAsia="pt-BR"/>
              </w:rPr>
              <w:t xml:space="preserve"> Das</w:t>
            </w:r>
          </w:p>
        </w:tc>
        <w:tc>
          <w:tcPr>
            <w:tcW w:w="3309" w:type="dxa"/>
            <w:tcBorders>
              <w:top w:val="nil"/>
              <w:left w:val="nil"/>
              <w:bottom w:val="single" w:sz="8" w:space="0" w:color="auto"/>
              <w:right w:val="single" w:sz="8" w:space="0" w:color="auto"/>
            </w:tcBorders>
            <w:tcMar>
              <w:top w:w="0" w:type="dxa"/>
              <w:left w:w="108" w:type="dxa"/>
              <w:bottom w:w="0" w:type="dxa"/>
              <w:right w:w="108" w:type="dxa"/>
            </w:tcMa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  4 anos</w:t>
            </w:r>
          </w:p>
        </w:tc>
      </w:tr>
      <w:tr w:rsidR="007731AD" w:rsidRPr="007731AD" w:rsidTr="00F47A37">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Carudesna Das (BTS)    </w:t>
            </w:r>
          </w:p>
        </w:tc>
        <w:tc>
          <w:tcPr>
            <w:tcW w:w="3309" w:type="dxa"/>
            <w:tcBorders>
              <w:top w:val="nil"/>
              <w:left w:val="nil"/>
              <w:bottom w:val="single" w:sz="8" w:space="0" w:color="auto"/>
              <w:right w:val="single" w:sz="8" w:space="0" w:color="auto"/>
            </w:tcBorders>
            <w:tcMar>
              <w:top w:w="0" w:type="dxa"/>
              <w:left w:w="108" w:type="dxa"/>
              <w:bottom w:w="0" w:type="dxa"/>
              <w:right w:w="108" w:type="dxa"/>
            </w:tcMa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  1 ano</w:t>
            </w:r>
          </w:p>
        </w:tc>
      </w:tr>
      <w:tr w:rsidR="007731AD" w:rsidRPr="007731AD" w:rsidTr="00F47A37">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1AD" w:rsidRPr="00AE4746" w:rsidRDefault="007731AD" w:rsidP="007731AD">
            <w:pPr>
              <w:spacing w:after="0" w:line="240" w:lineRule="auto"/>
              <w:rPr>
                <w:rFonts w:ascii="Arial" w:eastAsia="Times New Roman" w:hAnsi="Arial" w:cs="Arial"/>
                <w:lang w:eastAsia="pt-BR"/>
              </w:rPr>
            </w:pPr>
            <w:r w:rsidRPr="007731AD">
              <w:rPr>
                <w:rFonts w:ascii="Arial" w:eastAsia="Times New Roman" w:hAnsi="Arial" w:cs="Arial"/>
                <w:lang w:eastAsia="pt-BR"/>
              </w:rPr>
              <w:t xml:space="preserve">Dayavan </w:t>
            </w:r>
            <w:r w:rsidR="00AE4746">
              <w:rPr>
                <w:rFonts w:ascii="Arial" w:eastAsia="Times New Roman" w:hAnsi="Arial" w:cs="Arial"/>
                <w:lang w:eastAsia="pt-BR"/>
              </w:rPr>
              <w:t>Das</w:t>
            </w:r>
            <w:r w:rsidRPr="007731AD">
              <w:rPr>
                <w:rFonts w:ascii="Arial" w:eastAsia="Times New Roman" w:hAnsi="Arial" w:cs="Arial"/>
                <w:lang w:eastAsia="pt-BR"/>
              </w:rPr>
              <w:t>           </w:t>
            </w:r>
          </w:p>
        </w:tc>
        <w:tc>
          <w:tcPr>
            <w:tcW w:w="3309" w:type="dxa"/>
            <w:tcBorders>
              <w:top w:val="nil"/>
              <w:left w:val="nil"/>
              <w:bottom w:val="single" w:sz="8" w:space="0" w:color="auto"/>
              <w:right w:val="single" w:sz="8" w:space="0" w:color="auto"/>
            </w:tcBorders>
            <w:tcMar>
              <w:top w:w="0" w:type="dxa"/>
              <w:left w:w="108" w:type="dxa"/>
              <w:bottom w:w="0" w:type="dxa"/>
              <w:right w:w="108" w:type="dxa"/>
            </w:tcMa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  2 anos</w:t>
            </w:r>
          </w:p>
        </w:tc>
      </w:tr>
      <w:tr w:rsidR="007731AD" w:rsidRPr="007731AD" w:rsidTr="00F47A37">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Deva Deva Das</w:t>
            </w:r>
          </w:p>
        </w:tc>
        <w:tc>
          <w:tcPr>
            <w:tcW w:w="3309" w:type="dxa"/>
            <w:tcBorders>
              <w:top w:val="nil"/>
              <w:left w:val="nil"/>
              <w:bottom w:val="single" w:sz="8" w:space="0" w:color="auto"/>
              <w:right w:val="single" w:sz="8" w:space="0" w:color="auto"/>
            </w:tcBorders>
            <w:tcMar>
              <w:top w:w="0" w:type="dxa"/>
              <w:left w:w="108" w:type="dxa"/>
              <w:bottom w:w="0" w:type="dxa"/>
              <w:right w:w="108" w:type="dxa"/>
            </w:tcMa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  4 anos</w:t>
            </w:r>
          </w:p>
        </w:tc>
      </w:tr>
      <w:tr w:rsidR="007731AD" w:rsidRPr="007731AD" w:rsidTr="00F47A37">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 xml:space="preserve">Dhirasanta </w:t>
            </w:r>
            <w:r w:rsidR="00AE4746">
              <w:rPr>
                <w:rFonts w:ascii="Arial" w:eastAsia="Times New Roman" w:hAnsi="Arial" w:cs="Arial"/>
                <w:lang w:eastAsia="pt-BR"/>
              </w:rPr>
              <w:t>Das</w:t>
            </w:r>
            <w:r w:rsidRPr="007731AD">
              <w:rPr>
                <w:rFonts w:ascii="Arial" w:eastAsia="Times New Roman" w:hAnsi="Arial" w:cs="Arial"/>
                <w:lang w:eastAsia="pt-BR"/>
              </w:rPr>
              <w:t>       </w:t>
            </w:r>
          </w:p>
        </w:tc>
        <w:tc>
          <w:tcPr>
            <w:tcW w:w="3309" w:type="dxa"/>
            <w:tcBorders>
              <w:top w:val="nil"/>
              <w:left w:val="nil"/>
              <w:bottom w:val="single" w:sz="8" w:space="0" w:color="auto"/>
              <w:right w:val="single" w:sz="8" w:space="0" w:color="auto"/>
            </w:tcBorders>
            <w:tcMar>
              <w:top w:w="0" w:type="dxa"/>
              <w:left w:w="108" w:type="dxa"/>
              <w:bottom w:w="0" w:type="dxa"/>
              <w:right w:w="108" w:type="dxa"/>
            </w:tcMa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  1 ano</w:t>
            </w:r>
          </w:p>
        </w:tc>
      </w:tr>
      <w:tr w:rsidR="007731AD" w:rsidRPr="007731AD" w:rsidTr="00F47A37">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Ganga Narayan Das      </w:t>
            </w:r>
          </w:p>
        </w:tc>
        <w:tc>
          <w:tcPr>
            <w:tcW w:w="3309" w:type="dxa"/>
            <w:tcBorders>
              <w:top w:val="nil"/>
              <w:left w:val="nil"/>
              <w:bottom w:val="single" w:sz="8" w:space="0" w:color="auto"/>
              <w:right w:val="single" w:sz="8" w:space="0" w:color="auto"/>
            </w:tcBorders>
            <w:tcMar>
              <w:top w:w="0" w:type="dxa"/>
              <w:left w:w="108" w:type="dxa"/>
              <w:bottom w:w="0" w:type="dxa"/>
              <w:right w:w="108" w:type="dxa"/>
            </w:tcMa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  1 ano</w:t>
            </w:r>
          </w:p>
        </w:tc>
      </w:tr>
      <w:tr w:rsidR="007731AD" w:rsidRPr="007731AD" w:rsidTr="00F47A37">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Gaura Krishna Das      </w:t>
            </w:r>
          </w:p>
        </w:tc>
        <w:tc>
          <w:tcPr>
            <w:tcW w:w="3309" w:type="dxa"/>
            <w:tcBorders>
              <w:top w:val="nil"/>
              <w:left w:val="nil"/>
              <w:bottom w:val="single" w:sz="8" w:space="0" w:color="auto"/>
              <w:right w:val="single" w:sz="8" w:space="0" w:color="auto"/>
            </w:tcBorders>
            <w:tcMar>
              <w:top w:w="0" w:type="dxa"/>
              <w:left w:w="108" w:type="dxa"/>
              <w:bottom w:w="0" w:type="dxa"/>
              <w:right w:w="108" w:type="dxa"/>
            </w:tcMa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  1 ano</w:t>
            </w:r>
          </w:p>
        </w:tc>
      </w:tr>
      <w:tr w:rsidR="007731AD" w:rsidRPr="007731AD" w:rsidTr="00F47A37">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Halayudha</w:t>
            </w:r>
            <w:r w:rsidR="00AE4746">
              <w:rPr>
                <w:rFonts w:ascii="Arial" w:eastAsia="Times New Roman" w:hAnsi="Arial" w:cs="Arial"/>
                <w:lang w:eastAsia="pt-BR"/>
              </w:rPr>
              <w:t xml:space="preserve"> Das</w:t>
            </w:r>
            <w:r w:rsidRPr="007731AD">
              <w:rPr>
                <w:rFonts w:ascii="Arial" w:eastAsia="Times New Roman" w:hAnsi="Arial" w:cs="Arial"/>
                <w:lang w:eastAsia="pt-BR"/>
              </w:rPr>
              <w:t xml:space="preserve">          </w:t>
            </w:r>
          </w:p>
        </w:tc>
        <w:tc>
          <w:tcPr>
            <w:tcW w:w="3309" w:type="dxa"/>
            <w:tcBorders>
              <w:top w:val="nil"/>
              <w:left w:val="nil"/>
              <w:bottom w:val="single" w:sz="8" w:space="0" w:color="auto"/>
              <w:right w:val="single" w:sz="8" w:space="0" w:color="auto"/>
            </w:tcBorders>
            <w:tcMar>
              <w:top w:w="0" w:type="dxa"/>
              <w:left w:w="108" w:type="dxa"/>
              <w:bottom w:w="0" w:type="dxa"/>
              <w:right w:w="108" w:type="dxa"/>
            </w:tcMa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  2 anos</w:t>
            </w:r>
          </w:p>
        </w:tc>
      </w:tr>
      <w:tr w:rsidR="007731AD" w:rsidRPr="007731AD" w:rsidTr="00F47A37">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1AD" w:rsidRPr="007731AD" w:rsidRDefault="00AE4746" w:rsidP="007731AD">
            <w:pPr>
              <w:spacing w:after="0" w:line="240" w:lineRule="auto"/>
              <w:rPr>
                <w:rFonts w:ascii="Calibri" w:eastAsia="Times New Roman" w:hAnsi="Calibri" w:cs="Times New Roman"/>
                <w:lang w:eastAsia="pt-BR"/>
              </w:rPr>
            </w:pPr>
            <w:r>
              <w:rPr>
                <w:rFonts w:ascii="Arial" w:eastAsia="Times New Roman" w:hAnsi="Arial" w:cs="Arial"/>
                <w:lang w:eastAsia="pt-BR"/>
              </w:rPr>
              <w:t xml:space="preserve">Hari </w:t>
            </w:r>
            <w:r w:rsidR="007731AD" w:rsidRPr="007731AD">
              <w:rPr>
                <w:rFonts w:ascii="Arial" w:eastAsia="Times New Roman" w:hAnsi="Arial" w:cs="Arial"/>
                <w:lang w:eastAsia="pt-BR"/>
              </w:rPr>
              <w:t>Vilas </w:t>
            </w:r>
            <w:r w:rsidR="00DB78BD">
              <w:rPr>
                <w:rFonts w:ascii="Arial" w:eastAsia="Times New Roman" w:hAnsi="Arial" w:cs="Arial"/>
                <w:lang w:eastAsia="pt-BR"/>
              </w:rPr>
              <w:t>Das</w:t>
            </w:r>
            <w:r w:rsidR="007731AD" w:rsidRPr="007731AD">
              <w:rPr>
                <w:rFonts w:ascii="Arial" w:eastAsia="Times New Roman" w:hAnsi="Arial" w:cs="Arial"/>
                <w:lang w:eastAsia="pt-BR"/>
              </w:rPr>
              <w:t>       </w:t>
            </w:r>
          </w:p>
        </w:tc>
        <w:tc>
          <w:tcPr>
            <w:tcW w:w="3309" w:type="dxa"/>
            <w:tcBorders>
              <w:top w:val="nil"/>
              <w:left w:val="nil"/>
              <w:bottom w:val="single" w:sz="8" w:space="0" w:color="auto"/>
              <w:right w:val="single" w:sz="8" w:space="0" w:color="auto"/>
            </w:tcBorders>
            <w:tcMar>
              <w:top w:w="0" w:type="dxa"/>
              <w:left w:w="108" w:type="dxa"/>
              <w:bottom w:w="0" w:type="dxa"/>
              <w:right w:w="108" w:type="dxa"/>
            </w:tcMa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  2 anos</w:t>
            </w:r>
          </w:p>
        </w:tc>
      </w:tr>
      <w:tr w:rsidR="007731AD" w:rsidRPr="007731AD" w:rsidTr="00F47A37">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Krishna Das Ksetra</w:t>
            </w:r>
          </w:p>
        </w:tc>
        <w:tc>
          <w:tcPr>
            <w:tcW w:w="3309" w:type="dxa"/>
            <w:tcBorders>
              <w:top w:val="nil"/>
              <w:left w:val="nil"/>
              <w:bottom w:val="single" w:sz="8" w:space="0" w:color="auto"/>
              <w:right w:val="single" w:sz="8" w:space="0" w:color="auto"/>
            </w:tcBorders>
            <w:tcMar>
              <w:top w:w="0" w:type="dxa"/>
              <w:left w:w="108" w:type="dxa"/>
              <w:bottom w:w="0" w:type="dxa"/>
              <w:right w:w="108" w:type="dxa"/>
            </w:tcMa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  este ano</w:t>
            </w:r>
          </w:p>
        </w:tc>
      </w:tr>
      <w:tr w:rsidR="007731AD" w:rsidRPr="007731AD" w:rsidTr="00F47A37">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Lilasuka</w:t>
            </w:r>
            <w:r w:rsidR="00DB78BD">
              <w:rPr>
                <w:rFonts w:ascii="Arial" w:eastAsia="Times New Roman" w:hAnsi="Arial" w:cs="Arial"/>
                <w:lang w:eastAsia="pt-BR"/>
              </w:rPr>
              <w:t xml:space="preserve"> Das</w:t>
            </w:r>
            <w:r w:rsidRPr="007731AD">
              <w:rPr>
                <w:rFonts w:ascii="Arial" w:eastAsia="Times New Roman" w:hAnsi="Arial" w:cs="Arial"/>
                <w:lang w:eastAsia="pt-BR"/>
              </w:rPr>
              <w:t xml:space="preserve">          </w:t>
            </w:r>
          </w:p>
        </w:tc>
        <w:tc>
          <w:tcPr>
            <w:tcW w:w="3309" w:type="dxa"/>
            <w:tcBorders>
              <w:top w:val="nil"/>
              <w:left w:val="nil"/>
              <w:bottom w:val="single" w:sz="8" w:space="0" w:color="auto"/>
              <w:right w:val="single" w:sz="8" w:space="0" w:color="auto"/>
            </w:tcBorders>
            <w:tcMar>
              <w:top w:w="0" w:type="dxa"/>
              <w:left w:w="108" w:type="dxa"/>
              <w:bottom w:w="0" w:type="dxa"/>
              <w:right w:w="108" w:type="dxa"/>
            </w:tcMa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  1 ano</w:t>
            </w:r>
          </w:p>
        </w:tc>
      </w:tr>
      <w:tr w:rsidR="007731AD" w:rsidRPr="007731AD" w:rsidTr="00F47A37">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 xml:space="preserve">Mahadyuti </w:t>
            </w:r>
            <w:r w:rsidR="00DB78BD">
              <w:rPr>
                <w:rFonts w:ascii="Arial" w:eastAsia="Times New Roman" w:hAnsi="Arial" w:cs="Arial"/>
                <w:lang w:eastAsia="pt-BR"/>
              </w:rPr>
              <w:t>Das</w:t>
            </w:r>
            <w:r w:rsidRPr="007731AD">
              <w:rPr>
                <w:rFonts w:ascii="Arial" w:eastAsia="Times New Roman" w:hAnsi="Arial" w:cs="Arial"/>
                <w:lang w:eastAsia="pt-BR"/>
              </w:rPr>
              <w:t>         </w:t>
            </w:r>
          </w:p>
        </w:tc>
        <w:tc>
          <w:tcPr>
            <w:tcW w:w="3309" w:type="dxa"/>
            <w:tcBorders>
              <w:top w:val="nil"/>
              <w:left w:val="nil"/>
              <w:bottom w:val="single" w:sz="8" w:space="0" w:color="auto"/>
              <w:right w:val="single" w:sz="8" w:space="0" w:color="auto"/>
            </w:tcBorders>
            <w:tcMar>
              <w:top w:w="0" w:type="dxa"/>
              <w:left w:w="108" w:type="dxa"/>
              <w:bottom w:w="0" w:type="dxa"/>
              <w:right w:w="108" w:type="dxa"/>
            </w:tcMa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  3 anos</w:t>
            </w:r>
          </w:p>
        </w:tc>
      </w:tr>
      <w:tr w:rsidR="007731AD" w:rsidRPr="007731AD" w:rsidTr="00F47A37">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Mahat Tattva Das      </w:t>
            </w:r>
          </w:p>
        </w:tc>
        <w:tc>
          <w:tcPr>
            <w:tcW w:w="3309" w:type="dxa"/>
            <w:tcBorders>
              <w:top w:val="nil"/>
              <w:left w:val="nil"/>
              <w:bottom w:val="single" w:sz="8" w:space="0" w:color="auto"/>
              <w:right w:val="single" w:sz="8" w:space="0" w:color="auto"/>
            </w:tcBorders>
            <w:tcMar>
              <w:top w:w="0" w:type="dxa"/>
              <w:left w:w="108" w:type="dxa"/>
              <w:bottom w:w="0" w:type="dxa"/>
              <w:right w:w="108" w:type="dxa"/>
            </w:tcMa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  2 anos</w:t>
            </w:r>
          </w:p>
        </w:tc>
      </w:tr>
      <w:tr w:rsidR="007731AD" w:rsidRPr="007731AD" w:rsidTr="00F47A37">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Mahaprabhu</w:t>
            </w:r>
            <w:r w:rsidR="00DB78BD">
              <w:rPr>
                <w:rFonts w:ascii="Arial" w:eastAsia="Times New Roman" w:hAnsi="Arial" w:cs="Arial"/>
                <w:lang w:eastAsia="pt-BR"/>
              </w:rPr>
              <w:t xml:space="preserve">  Das</w:t>
            </w:r>
          </w:p>
        </w:tc>
        <w:tc>
          <w:tcPr>
            <w:tcW w:w="3309" w:type="dxa"/>
            <w:tcBorders>
              <w:top w:val="nil"/>
              <w:left w:val="nil"/>
              <w:bottom w:val="single" w:sz="8" w:space="0" w:color="auto"/>
              <w:right w:val="single" w:sz="8" w:space="0" w:color="auto"/>
            </w:tcBorders>
            <w:tcMar>
              <w:top w:w="0" w:type="dxa"/>
              <w:left w:w="108" w:type="dxa"/>
              <w:bottom w:w="0" w:type="dxa"/>
              <w:right w:w="108" w:type="dxa"/>
            </w:tcMa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  3 anos</w:t>
            </w:r>
          </w:p>
        </w:tc>
      </w:tr>
      <w:tr w:rsidR="007731AD" w:rsidRPr="007731AD" w:rsidTr="00F47A37">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Nabadvip Dvija Gouranga Das  </w:t>
            </w:r>
          </w:p>
        </w:tc>
        <w:tc>
          <w:tcPr>
            <w:tcW w:w="3309" w:type="dxa"/>
            <w:tcBorders>
              <w:top w:val="nil"/>
              <w:left w:val="nil"/>
              <w:bottom w:val="single" w:sz="8" w:space="0" w:color="auto"/>
              <w:right w:val="single" w:sz="8" w:space="0" w:color="auto"/>
            </w:tcBorders>
            <w:tcMar>
              <w:top w:w="0" w:type="dxa"/>
              <w:left w:w="108" w:type="dxa"/>
              <w:bottom w:w="0" w:type="dxa"/>
              <w:right w:w="108" w:type="dxa"/>
            </w:tcMa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  2 anos</w:t>
            </w:r>
          </w:p>
        </w:tc>
      </w:tr>
      <w:tr w:rsidR="007731AD" w:rsidRPr="007731AD" w:rsidTr="00F47A37">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Raghava Pandit Das    </w:t>
            </w:r>
          </w:p>
        </w:tc>
        <w:tc>
          <w:tcPr>
            <w:tcW w:w="3309" w:type="dxa"/>
            <w:tcBorders>
              <w:top w:val="nil"/>
              <w:left w:val="nil"/>
              <w:bottom w:val="single" w:sz="8" w:space="0" w:color="auto"/>
              <w:right w:val="single" w:sz="8" w:space="0" w:color="auto"/>
            </w:tcBorders>
            <w:tcMar>
              <w:top w:w="0" w:type="dxa"/>
              <w:left w:w="108" w:type="dxa"/>
              <w:bottom w:w="0" w:type="dxa"/>
              <w:right w:w="108" w:type="dxa"/>
            </w:tcMa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  2 anos</w:t>
            </w:r>
          </w:p>
        </w:tc>
      </w:tr>
      <w:tr w:rsidR="007731AD" w:rsidRPr="007731AD" w:rsidTr="00F47A37">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Rupa Raghunatha Das   </w:t>
            </w:r>
          </w:p>
        </w:tc>
        <w:tc>
          <w:tcPr>
            <w:tcW w:w="3309" w:type="dxa"/>
            <w:tcBorders>
              <w:top w:val="nil"/>
              <w:left w:val="nil"/>
              <w:bottom w:val="single" w:sz="8" w:space="0" w:color="auto"/>
              <w:right w:val="single" w:sz="8" w:space="0" w:color="auto"/>
            </w:tcBorders>
            <w:tcMar>
              <w:top w:w="0" w:type="dxa"/>
              <w:left w:w="108" w:type="dxa"/>
              <w:bottom w:w="0" w:type="dxa"/>
              <w:right w:w="108" w:type="dxa"/>
            </w:tcMa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  2 anos</w:t>
            </w:r>
          </w:p>
        </w:tc>
      </w:tr>
      <w:tr w:rsidR="007731AD" w:rsidRPr="007731AD" w:rsidTr="00F47A37">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Sankirtan</w:t>
            </w:r>
            <w:r w:rsidR="00DB78BD">
              <w:rPr>
                <w:rFonts w:ascii="Arial" w:eastAsia="Times New Roman" w:hAnsi="Arial" w:cs="Arial"/>
                <w:lang w:eastAsia="pt-BR"/>
              </w:rPr>
              <w:t xml:space="preserve"> Das</w:t>
            </w:r>
            <w:r w:rsidRPr="007731AD">
              <w:rPr>
                <w:rFonts w:ascii="Arial" w:eastAsia="Times New Roman" w:hAnsi="Arial" w:cs="Arial"/>
                <w:lang w:eastAsia="pt-BR"/>
              </w:rPr>
              <w:t>         </w:t>
            </w:r>
          </w:p>
        </w:tc>
        <w:tc>
          <w:tcPr>
            <w:tcW w:w="3309" w:type="dxa"/>
            <w:tcBorders>
              <w:top w:val="nil"/>
              <w:left w:val="nil"/>
              <w:bottom w:val="single" w:sz="8" w:space="0" w:color="auto"/>
              <w:right w:val="single" w:sz="8" w:space="0" w:color="auto"/>
            </w:tcBorders>
            <w:tcMar>
              <w:top w:w="0" w:type="dxa"/>
              <w:left w:w="108" w:type="dxa"/>
              <w:bottom w:w="0" w:type="dxa"/>
              <w:right w:w="108" w:type="dxa"/>
            </w:tcMa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  1 ano</w:t>
            </w:r>
          </w:p>
        </w:tc>
      </w:tr>
      <w:tr w:rsidR="007731AD" w:rsidRPr="007731AD" w:rsidTr="00F47A37">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Uttamasloka</w:t>
            </w:r>
            <w:r w:rsidR="00DB78BD">
              <w:rPr>
                <w:rFonts w:ascii="Arial" w:eastAsia="Times New Roman" w:hAnsi="Arial" w:cs="Arial"/>
                <w:lang w:eastAsia="pt-BR"/>
              </w:rPr>
              <w:t xml:space="preserve"> Das</w:t>
            </w:r>
            <w:r w:rsidRPr="007731AD">
              <w:rPr>
                <w:rFonts w:ascii="Arial" w:eastAsia="Times New Roman" w:hAnsi="Arial" w:cs="Arial"/>
                <w:lang w:eastAsia="pt-BR"/>
              </w:rPr>
              <w:t xml:space="preserve">        </w:t>
            </w:r>
          </w:p>
        </w:tc>
        <w:tc>
          <w:tcPr>
            <w:tcW w:w="3309" w:type="dxa"/>
            <w:tcBorders>
              <w:top w:val="nil"/>
              <w:left w:val="nil"/>
              <w:bottom w:val="single" w:sz="8" w:space="0" w:color="auto"/>
              <w:right w:val="single" w:sz="8" w:space="0" w:color="auto"/>
            </w:tcBorders>
            <w:tcMar>
              <w:top w:w="0" w:type="dxa"/>
              <w:left w:w="108" w:type="dxa"/>
              <w:bottom w:w="0" w:type="dxa"/>
              <w:right w:w="108" w:type="dxa"/>
            </w:tcMa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  2 anos</w:t>
            </w:r>
          </w:p>
        </w:tc>
      </w:tr>
      <w:tr w:rsidR="007731AD" w:rsidRPr="007731AD" w:rsidTr="00F47A37">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 xml:space="preserve">Vedavyasa </w:t>
            </w:r>
            <w:r w:rsidR="00DB78BD">
              <w:rPr>
                <w:rFonts w:ascii="Arial" w:eastAsia="Times New Roman" w:hAnsi="Arial" w:cs="Arial"/>
                <w:lang w:eastAsia="pt-BR"/>
              </w:rPr>
              <w:t>Das</w:t>
            </w:r>
            <w:r w:rsidRPr="007731AD">
              <w:rPr>
                <w:rFonts w:ascii="Arial" w:eastAsia="Times New Roman" w:hAnsi="Arial" w:cs="Arial"/>
                <w:lang w:eastAsia="pt-BR"/>
              </w:rPr>
              <w:t>         </w:t>
            </w:r>
          </w:p>
        </w:tc>
        <w:tc>
          <w:tcPr>
            <w:tcW w:w="3309" w:type="dxa"/>
            <w:tcBorders>
              <w:top w:val="nil"/>
              <w:left w:val="nil"/>
              <w:bottom w:val="single" w:sz="8" w:space="0" w:color="auto"/>
              <w:right w:val="single" w:sz="8" w:space="0" w:color="auto"/>
            </w:tcBorders>
            <w:tcMar>
              <w:top w:w="0" w:type="dxa"/>
              <w:left w:w="108" w:type="dxa"/>
              <w:bottom w:w="0" w:type="dxa"/>
              <w:right w:w="108" w:type="dxa"/>
            </w:tcMar>
            <w:hideMark/>
          </w:tcPr>
          <w:p w:rsidR="007731AD" w:rsidRPr="007731AD" w:rsidRDefault="00F47A37" w:rsidP="007731AD">
            <w:pPr>
              <w:spacing w:after="0" w:line="240" w:lineRule="auto"/>
              <w:rPr>
                <w:rFonts w:ascii="Calibri" w:eastAsia="Times New Roman" w:hAnsi="Calibri" w:cs="Times New Roman"/>
                <w:lang w:eastAsia="pt-BR"/>
              </w:rPr>
            </w:pPr>
            <w:r>
              <w:rPr>
                <w:rFonts w:ascii="Arial" w:eastAsia="Times New Roman" w:hAnsi="Arial" w:cs="Arial"/>
                <w:lang w:eastAsia="pt-BR"/>
              </w:rPr>
              <w:t xml:space="preserve">  sannyasa aprovado em </w:t>
            </w:r>
            <w:r w:rsidR="007731AD" w:rsidRPr="007731AD">
              <w:rPr>
                <w:rFonts w:ascii="Arial" w:eastAsia="Times New Roman" w:hAnsi="Arial" w:cs="Arial"/>
                <w:lang w:eastAsia="pt-BR"/>
              </w:rPr>
              <w:t>março</w:t>
            </w:r>
          </w:p>
        </w:tc>
      </w:tr>
      <w:tr w:rsidR="007731AD" w:rsidRPr="007731AD" w:rsidTr="00F47A37">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Vivasvan</w:t>
            </w:r>
            <w:r w:rsidR="00DB78BD">
              <w:rPr>
                <w:rFonts w:ascii="Arial" w:eastAsia="Times New Roman" w:hAnsi="Arial" w:cs="Arial"/>
                <w:lang w:eastAsia="pt-BR"/>
              </w:rPr>
              <w:t xml:space="preserve"> Das</w:t>
            </w:r>
            <w:r w:rsidRPr="007731AD">
              <w:rPr>
                <w:rFonts w:ascii="Arial" w:eastAsia="Times New Roman" w:hAnsi="Arial" w:cs="Arial"/>
                <w:lang w:eastAsia="pt-BR"/>
              </w:rPr>
              <w:t xml:space="preserve">          </w:t>
            </w:r>
          </w:p>
        </w:tc>
        <w:tc>
          <w:tcPr>
            <w:tcW w:w="3309" w:type="dxa"/>
            <w:tcBorders>
              <w:top w:val="nil"/>
              <w:left w:val="nil"/>
              <w:bottom w:val="single" w:sz="8" w:space="0" w:color="auto"/>
              <w:right w:val="single" w:sz="8" w:space="0" w:color="auto"/>
            </w:tcBorders>
            <w:tcMar>
              <w:top w:w="0" w:type="dxa"/>
              <w:left w:w="108" w:type="dxa"/>
              <w:bottom w:w="0" w:type="dxa"/>
              <w:right w:w="108" w:type="dxa"/>
            </w:tcMa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  este ano</w:t>
            </w:r>
          </w:p>
        </w:tc>
      </w:tr>
      <w:tr w:rsidR="007731AD" w:rsidRPr="007731AD" w:rsidTr="00F47A37">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Vishvavasu</w:t>
            </w:r>
            <w:r w:rsidR="00DB78BD">
              <w:rPr>
                <w:rFonts w:ascii="Arial" w:eastAsia="Times New Roman" w:hAnsi="Arial" w:cs="Arial"/>
                <w:lang w:eastAsia="pt-BR"/>
              </w:rPr>
              <w:t xml:space="preserve"> Das</w:t>
            </w:r>
          </w:p>
        </w:tc>
        <w:tc>
          <w:tcPr>
            <w:tcW w:w="3309" w:type="dxa"/>
            <w:tcBorders>
              <w:top w:val="nil"/>
              <w:left w:val="nil"/>
              <w:bottom w:val="single" w:sz="8" w:space="0" w:color="auto"/>
              <w:right w:val="single" w:sz="8" w:space="0" w:color="auto"/>
            </w:tcBorders>
            <w:tcMar>
              <w:top w:w="0" w:type="dxa"/>
              <w:left w:w="108" w:type="dxa"/>
              <w:bottom w:w="0" w:type="dxa"/>
              <w:right w:w="108" w:type="dxa"/>
            </w:tcMa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  3 anos</w:t>
            </w:r>
          </w:p>
        </w:tc>
      </w:tr>
      <w:tr w:rsidR="007731AD" w:rsidRPr="007731AD" w:rsidTr="00F47A37">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Yamunacarya</w:t>
            </w:r>
            <w:r w:rsidR="00DB78BD">
              <w:rPr>
                <w:rFonts w:ascii="Arial" w:eastAsia="Times New Roman" w:hAnsi="Arial" w:cs="Arial"/>
                <w:lang w:eastAsia="pt-BR"/>
              </w:rPr>
              <w:t xml:space="preserve"> Das</w:t>
            </w:r>
            <w:r w:rsidRPr="007731AD">
              <w:rPr>
                <w:rFonts w:ascii="Arial" w:eastAsia="Times New Roman" w:hAnsi="Arial" w:cs="Arial"/>
                <w:lang w:eastAsia="pt-BR"/>
              </w:rPr>
              <w:t>       </w:t>
            </w:r>
          </w:p>
        </w:tc>
        <w:tc>
          <w:tcPr>
            <w:tcW w:w="3309" w:type="dxa"/>
            <w:tcBorders>
              <w:top w:val="nil"/>
              <w:left w:val="nil"/>
              <w:bottom w:val="single" w:sz="8" w:space="0" w:color="auto"/>
              <w:right w:val="single" w:sz="8" w:space="0" w:color="auto"/>
            </w:tcBorders>
            <w:tcMar>
              <w:top w:w="0" w:type="dxa"/>
              <w:left w:w="108" w:type="dxa"/>
              <w:bottom w:w="0" w:type="dxa"/>
              <w:right w:w="108" w:type="dxa"/>
            </w:tcMa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  1 ano</w:t>
            </w:r>
          </w:p>
        </w:tc>
      </w:tr>
    </w:tbl>
    <w:p w:rsidR="007731AD" w:rsidRPr="007731AD" w:rsidRDefault="007731AD" w:rsidP="007731AD">
      <w:pPr>
        <w:spacing w:line="253" w:lineRule="atLeast"/>
        <w:rPr>
          <w:rFonts w:ascii="Calibri" w:eastAsia="Times New Roman" w:hAnsi="Calibri" w:cs="Times New Roman"/>
          <w:color w:val="000000"/>
          <w:lang w:eastAsia="pt-BR"/>
        </w:rPr>
      </w:pPr>
      <w:r w:rsidRPr="007731AD">
        <w:rPr>
          <w:rFonts w:ascii="Arial" w:eastAsia="Times New Roman" w:hAnsi="Arial" w:cs="Arial"/>
          <w:color w:val="000000"/>
          <w:sz w:val="27"/>
          <w:szCs w:val="27"/>
          <w:lang w:eastAsia="pt-BR"/>
        </w:rPr>
        <w:t> </w:t>
      </w:r>
    </w:p>
    <w:p w:rsidR="007731AD" w:rsidRPr="007731AD" w:rsidRDefault="007731AD" w:rsidP="007731AD">
      <w:pPr>
        <w:spacing w:after="0" w:line="240" w:lineRule="auto"/>
        <w:rPr>
          <w:rFonts w:ascii="Calibri" w:eastAsia="Times New Roman" w:hAnsi="Calibri" w:cs="Times New Roman"/>
          <w:color w:val="000000"/>
          <w:lang w:eastAsia="pt-BR"/>
        </w:rPr>
      </w:pPr>
      <w:r w:rsidRPr="007731AD">
        <w:rPr>
          <w:rFonts w:ascii="Arial" w:eastAsia="Times New Roman" w:hAnsi="Arial" w:cs="Arial"/>
          <w:b/>
          <w:bCs/>
          <w:color w:val="000000"/>
          <w:sz w:val="24"/>
          <w:szCs w:val="24"/>
          <w:u w:val="single"/>
          <w:lang w:eastAsia="pt-BR"/>
        </w:rPr>
        <w:t>103. Reafirmação dos Ministérios e Comissões Permanentes</w:t>
      </w:r>
    </w:p>
    <w:p w:rsidR="007731AD" w:rsidRPr="007731AD" w:rsidRDefault="007731AD" w:rsidP="007731AD">
      <w:pPr>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[Ordem de Ação]</w:t>
      </w:r>
    </w:p>
    <w:p w:rsidR="007731AD" w:rsidRPr="007731AD" w:rsidRDefault="007731AD" w:rsidP="007731AD">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7731AD">
        <w:rPr>
          <w:rFonts w:ascii="Arial" w:eastAsia="Times New Roman" w:hAnsi="Arial" w:cs="Arial"/>
          <w:color w:val="000000"/>
          <w:sz w:val="24"/>
          <w:szCs w:val="24"/>
          <w:lang w:eastAsia="pt-BR"/>
        </w:rPr>
        <w:t>A seguir estão o Ministério e Comissões Permanentes e suas atribuições de associação para 2014-2015:</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52"/>
        <w:gridCol w:w="6138"/>
      </w:tblGrid>
      <w:tr w:rsidR="007731AD" w:rsidRPr="007731AD" w:rsidTr="007731AD">
        <w:trPr>
          <w:cantSplit/>
          <w:tblCellSpacing w:w="15" w:type="dxa"/>
        </w:trPr>
        <w:tc>
          <w:tcPr>
            <w:tcW w:w="26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7731AD" w:rsidRPr="007731AD" w:rsidRDefault="007731AD" w:rsidP="007731AD">
            <w:pPr>
              <w:spacing w:line="253" w:lineRule="atLeast"/>
              <w:rPr>
                <w:rFonts w:ascii="Calibri" w:eastAsia="Times New Roman" w:hAnsi="Calibri" w:cs="Times New Roman"/>
                <w:lang w:eastAsia="pt-BR"/>
              </w:rPr>
            </w:pPr>
            <w:r w:rsidRPr="007731AD">
              <w:rPr>
                <w:rFonts w:ascii="Arial" w:eastAsia="Times New Roman" w:hAnsi="Arial" w:cs="Arial"/>
                <w:lang w:eastAsia="pt-BR"/>
              </w:rPr>
              <w:t>Ministério das Comunicações</w:t>
            </w:r>
          </w:p>
        </w:tc>
        <w:tc>
          <w:tcPr>
            <w:tcW w:w="6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7731AD" w:rsidRPr="007731AD" w:rsidRDefault="00DB78BD" w:rsidP="007731AD">
            <w:pPr>
              <w:spacing w:line="253" w:lineRule="atLeast"/>
              <w:rPr>
                <w:rFonts w:ascii="Calibri" w:eastAsia="Times New Roman" w:hAnsi="Calibri" w:cs="Times New Roman"/>
                <w:lang w:eastAsia="pt-BR"/>
              </w:rPr>
            </w:pPr>
            <w:r>
              <w:rPr>
                <w:rFonts w:ascii="Arial" w:eastAsia="Times New Roman" w:hAnsi="Arial" w:cs="Arial"/>
                <w:lang w:eastAsia="pt-BR"/>
              </w:rPr>
              <w:t xml:space="preserve">Ministro – </w:t>
            </w:r>
            <w:r w:rsidR="007731AD" w:rsidRPr="007731AD">
              <w:rPr>
                <w:rFonts w:ascii="Arial" w:eastAsia="Times New Roman" w:hAnsi="Arial" w:cs="Arial"/>
                <w:lang w:eastAsia="pt-BR"/>
              </w:rPr>
              <w:t>Anuttama</w:t>
            </w:r>
            <w:r>
              <w:rPr>
                <w:rFonts w:ascii="Arial" w:eastAsia="Times New Roman" w:hAnsi="Arial" w:cs="Arial"/>
                <w:lang w:eastAsia="pt-BR"/>
              </w:rPr>
              <w:t xml:space="preserve"> Das</w:t>
            </w:r>
          </w:p>
        </w:tc>
      </w:tr>
      <w:tr w:rsidR="007731AD" w:rsidRPr="007731AD" w:rsidTr="007731AD">
        <w:trPr>
          <w:cantSplit/>
          <w:tblCellSpacing w:w="15" w:type="dxa"/>
        </w:trPr>
        <w:tc>
          <w:tcPr>
            <w:tcW w:w="26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7731AD" w:rsidRPr="007731AD" w:rsidRDefault="007731AD" w:rsidP="007731AD">
            <w:pPr>
              <w:spacing w:line="253" w:lineRule="atLeast"/>
              <w:rPr>
                <w:rFonts w:ascii="Calibri" w:eastAsia="Times New Roman" w:hAnsi="Calibri" w:cs="Times New Roman"/>
                <w:lang w:eastAsia="pt-BR"/>
              </w:rPr>
            </w:pPr>
            <w:r w:rsidRPr="007731AD">
              <w:rPr>
                <w:rFonts w:ascii="Arial" w:eastAsia="Times New Roman" w:hAnsi="Arial" w:cs="Arial"/>
                <w:lang w:eastAsia="pt-BR"/>
              </w:rPr>
              <w:t>Ministério da Saúde e Bem-Estar</w:t>
            </w:r>
          </w:p>
        </w:tc>
        <w:tc>
          <w:tcPr>
            <w:tcW w:w="6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7731AD" w:rsidRPr="007731AD" w:rsidRDefault="007731AD" w:rsidP="007731AD">
            <w:pPr>
              <w:spacing w:line="253" w:lineRule="atLeast"/>
              <w:rPr>
                <w:rFonts w:ascii="Calibri" w:eastAsia="Times New Roman" w:hAnsi="Calibri" w:cs="Times New Roman"/>
                <w:lang w:eastAsia="pt-BR"/>
              </w:rPr>
            </w:pPr>
            <w:r w:rsidRPr="007731AD">
              <w:rPr>
                <w:rFonts w:ascii="Arial" w:eastAsia="Times New Roman" w:hAnsi="Arial" w:cs="Arial"/>
                <w:lang w:eastAsia="pt-BR"/>
              </w:rPr>
              <w:t>Ministro - Pra</w:t>
            </w:r>
            <w:r w:rsidR="00DB78BD">
              <w:rPr>
                <w:rFonts w:ascii="Arial" w:eastAsia="Times New Roman" w:hAnsi="Arial" w:cs="Arial"/>
                <w:lang w:eastAsia="pt-BR"/>
              </w:rPr>
              <w:t>hladananda Swami </w:t>
            </w:r>
            <w:r w:rsidR="00DB78BD">
              <w:rPr>
                <w:rFonts w:ascii="Arial" w:eastAsia="Times New Roman" w:hAnsi="Arial" w:cs="Arial"/>
                <w:lang w:eastAsia="pt-BR"/>
              </w:rPr>
              <w:br/>
              <w:t>outro membro</w:t>
            </w:r>
            <w:r w:rsidRPr="007731AD">
              <w:rPr>
                <w:rFonts w:ascii="Arial" w:eastAsia="Times New Roman" w:hAnsi="Arial" w:cs="Arial"/>
                <w:lang w:eastAsia="pt-BR"/>
              </w:rPr>
              <w:t xml:space="preserve"> - Bir Krishna Das Goswami</w:t>
            </w:r>
          </w:p>
        </w:tc>
      </w:tr>
      <w:tr w:rsidR="007731AD" w:rsidRPr="007731AD" w:rsidTr="007731AD">
        <w:trPr>
          <w:cantSplit/>
          <w:tblCellSpacing w:w="15" w:type="dxa"/>
        </w:trPr>
        <w:tc>
          <w:tcPr>
            <w:tcW w:w="26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7731AD" w:rsidRPr="007731AD" w:rsidRDefault="007731AD" w:rsidP="007731AD">
            <w:pPr>
              <w:spacing w:line="253" w:lineRule="atLeast"/>
              <w:rPr>
                <w:rFonts w:ascii="Calibri" w:eastAsia="Times New Roman" w:hAnsi="Calibri" w:cs="Times New Roman"/>
                <w:lang w:eastAsia="pt-BR"/>
              </w:rPr>
            </w:pPr>
            <w:r w:rsidRPr="007731AD">
              <w:rPr>
                <w:rFonts w:ascii="Arial" w:eastAsia="Times New Roman" w:hAnsi="Arial" w:cs="Arial"/>
                <w:lang w:eastAsia="pt-BR"/>
              </w:rPr>
              <w:t>Ministério do Desenvolvimento</w:t>
            </w:r>
            <w:r w:rsidR="00DB78BD">
              <w:rPr>
                <w:rFonts w:ascii="Arial" w:eastAsia="Times New Roman" w:hAnsi="Arial" w:cs="Arial"/>
                <w:lang w:eastAsia="pt-BR"/>
              </w:rPr>
              <w:t xml:space="preserve"> </w:t>
            </w:r>
            <w:r w:rsidR="00DB78BD" w:rsidRPr="007731AD">
              <w:rPr>
                <w:rFonts w:ascii="Arial" w:eastAsia="Times New Roman" w:hAnsi="Arial" w:cs="Arial"/>
                <w:lang w:eastAsia="pt-BR"/>
              </w:rPr>
              <w:t>Congregacional</w:t>
            </w:r>
          </w:p>
        </w:tc>
        <w:tc>
          <w:tcPr>
            <w:tcW w:w="6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7731AD" w:rsidRPr="007731AD" w:rsidRDefault="00DB78BD" w:rsidP="007731AD">
            <w:pPr>
              <w:spacing w:line="253" w:lineRule="atLeast"/>
              <w:rPr>
                <w:rFonts w:ascii="Calibri" w:eastAsia="Times New Roman" w:hAnsi="Calibri" w:cs="Times New Roman"/>
                <w:lang w:eastAsia="pt-BR"/>
              </w:rPr>
            </w:pPr>
            <w:r>
              <w:rPr>
                <w:rFonts w:ascii="Arial" w:eastAsia="Times New Roman" w:hAnsi="Arial" w:cs="Arial"/>
                <w:lang w:eastAsia="pt-BR"/>
              </w:rPr>
              <w:t>Co-</w:t>
            </w:r>
            <w:r w:rsidR="007731AD" w:rsidRPr="007731AD">
              <w:rPr>
                <w:rFonts w:ascii="Arial" w:eastAsia="Times New Roman" w:hAnsi="Arial" w:cs="Arial"/>
                <w:lang w:eastAsia="pt-BR"/>
              </w:rPr>
              <w:t>Ministros - Jayapataka Swami, Kaunteya Das</w:t>
            </w:r>
          </w:p>
        </w:tc>
      </w:tr>
      <w:tr w:rsidR="007731AD" w:rsidRPr="007731AD" w:rsidTr="007731AD">
        <w:trPr>
          <w:cantSplit/>
          <w:tblCellSpacing w:w="15" w:type="dxa"/>
        </w:trPr>
        <w:tc>
          <w:tcPr>
            <w:tcW w:w="26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7731AD" w:rsidRPr="007731AD" w:rsidRDefault="007731AD" w:rsidP="007731AD">
            <w:pPr>
              <w:spacing w:line="253" w:lineRule="atLeast"/>
              <w:rPr>
                <w:rFonts w:ascii="Calibri" w:eastAsia="Times New Roman" w:hAnsi="Calibri" w:cs="Times New Roman"/>
                <w:lang w:eastAsia="pt-BR"/>
              </w:rPr>
            </w:pPr>
            <w:r w:rsidRPr="007731AD">
              <w:rPr>
                <w:rFonts w:ascii="Arial" w:eastAsia="Times New Roman" w:hAnsi="Arial" w:cs="Arial"/>
                <w:lang w:eastAsia="pt-BR"/>
              </w:rPr>
              <w:t>Ministério</w:t>
            </w:r>
            <w:r w:rsidR="00DB78BD">
              <w:rPr>
                <w:rFonts w:ascii="Arial" w:eastAsia="Times New Roman" w:hAnsi="Arial" w:cs="Arial"/>
                <w:lang w:eastAsia="pt-BR"/>
              </w:rPr>
              <w:t xml:space="preserve"> </w:t>
            </w:r>
            <w:r w:rsidR="00DB78BD" w:rsidRPr="007731AD">
              <w:rPr>
                <w:rFonts w:ascii="Arial" w:eastAsia="Times New Roman" w:hAnsi="Arial" w:cs="Arial"/>
                <w:lang w:eastAsia="pt-BR"/>
              </w:rPr>
              <w:t>Vaisnavi</w:t>
            </w:r>
          </w:p>
        </w:tc>
        <w:tc>
          <w:tcPr>
            <w:tcW w:w="6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7731AD" w:rsidRPr="007731AD" w:rsidRDefault="00DB78BD" w:rsidP="007731AD">
            <w:pPr>
              <w:spacing w:line="253" w:lineRule="atLeast"/>
              <w:rPr>
                <w:rFonts w:ascii="Calibri" w:eastAsia="Times New Roman" w:hAnsi="Calibri" w:cs="Times New Roman"/>
                <w:lang w:eastAsia="pt-BR"/>
              </w:rPr>
            </w:pPr>
            <w:r>
              <w:rPr>
                <w:rFonts w:ascii="Arial" w:eastAsia="Times New Roman" w:hAnsi="Arial" w:cs="Arial"/>
                <w:lang w:eastAsia="pt-BR"/>
              </w:rPr>
              <w:t>Co-Ministra</w:t>
            </w:r>
            <w:r w:rsidR="007731AD" w:rsidRPr="007731AD">
              <w:rPr>
                <w:rFonts w:ascii="Arial" w:eastAsia="Times New Roman" w:hAnsi="Arial" w:cs="Arial"/>
                <w:lang w:eastAsia="pt-BR"/>
              </w:rPr>
              <w:t>s - Malati Dasi , Dina Sharana Dasi ,Prasanta Dasi, Laxmimoni Dasi.</w:t>
            </w:r>
          </w:p>
        </w:tc>
      </w:tr>
      <w:tr w:rsidR="007731AD" w:rsidRPr="007731AD" w:rsidTr="007731AD">
        <w:trPr>
          <w:cantSplit/>
          <w:tblCellSpacing w:w="15" w:type="dxa"/>
        </w:trPr>
        <w:tc>
          <w:tcPr>
            <w:tcW w:w="26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7731AD" w:rsidRPr="007731AD" w:rsidRDefault="00DB78BD" w:rsidP="007731AD">
            <w:pPr>
              <w:spacing w:line="253" w:lineRule="atLeast"/>
              <w:rPr>
                <w:rFonts w:ascii="Calibri" w:eastAsia="Times New Roman" w:hAnsi="Calibri" w:cs="Times New Roman"/>
                <w:lang w:eastAsia="pt-BR"/>
              </w:rPr>
            </w:pPr>
            <w:r>
              <w:rPr>
                <w:rFonts w:ascii="Arial" w:eastAsia="Times New Roman" w:hAnsi="Arial" w:cs="Arial"/>
                <w:lang w:eastAsia="pt-BR"/>
              </w:rPr>
              <w:lastRenderedPageBreak/>
              <w:t>Ministério da Juventude</w:t>
            </w:r>
          </w:p>
        </w:tc>
        <w:tc>
          <w:tcPr>
            <w:tcW w:w="6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7731AD" w:rsidRPr="007731AD" w:rsidRDefault="007731AD" w:rsidP="007731AD">
            <w:pPr>
              <w:spacing w:line="253" w:lineRule="atLeast"/>
              <w:rPr>
                <w:rFonts w:ascii="Calibri" w:eastAsia="Times New Roman" w:hAnsi="Calibri" w:cs="Times New Roman"/>
                <w:lang w:eastAsia="pt-BR"/>
              </w:rPr>
            </w:pPr>
            <w:r w:rsidRPr="007731AD">
              <w:rPr>
                <w:rFonts w:ascii="Arial" w:eastAsia="Times New Roman" w:hAnsi="Arial" w:cs="Arial"/>
                <w:lang w:eastAsia="pt-BR"/>
              </w:rPr>
              <w:t>Ministro - Manorama Das</w:t>
            </w:r>
          </w:p>
        </w:tc>
      </w:tr>
      <w:tr w:rsidR="007731AD" w:rsidRPr="007731AD" w:rsidTr="007731AD">
        <w:trPr>
          <w:cantSplit/>
          <w:tblCellSpacing w:w="15" w:type="dxa"/>
        </w:trPr>
        <w:tc>
          <w:tcPr>
            <w:tcW w:w="26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7731AD" w:rsidRPr="007731AD" w:rsidRDefault="00DB78BD" w:rsidP="00DB78BD">
            <w:pPr>
              <w:spacing w:line="253" w:lineRule="atLeast"/>
              <w:rPr>
                <w:rFonts w:ascii="Calibri" w:eastAsia="Times New Roman" w:hAnsi="Calibri" w:cs="Times New Roman"/>
                <w:lang w:eastAsia="pt-BR"/>
              </w:rPr>
            </w:pPr>
            <w:r>
              <w:rPr>
                <w:rFonts w:ascii="Arial" w:eastAsia="Times New Roman" w:hAnsi="Arial" w:cs="Arial"/>
                <w:lang w:eastAsia="pt-BR"/>
              </w:rPr>
              <w:t>Ministério de</w:t>
            </w:r>
            <w:r w:rsidR="007731AD" w:rsidRPr="007731AD">
              <w:rPr>
                <w:rFonts w:ascii="Arial" w:eastAsia="Times New Roman" w:hAnsi="Arial" w:cs="Arial"/>
                <w:lang w:eastAsia="pt-BR"/>
              </w:rPr>
              <w:t xml:space="preserve"> Serviços </w:t>
            </w:r>
            <w:r>
              <w:rPr>
                <w:rFonts w:ascii="Arial" w:eastAsia="Times New Roman" w:hAnsi="Arial" w:cs="Arial"/>
                <w:lang w:eastAsia="pt-BR"/>
              </w:rPr>
              <w:t>de S</w:t>
            </w:r>
            <w:r w:rsidR="007731AD" w:rsidRPr="007731AD">
              <w:rPr>
                <w:rFonts w:ascii="Arial" w:eastAsia="Times New Roman" w:hAnsi="Arial" w:cs="Arial"/>
                <w:lang w:eastAsia="pt-BR"/>
              </w:rPr>
              <w:t>annyāsa</w:t>
            </w:r>
          </w:p>
        </w:tc>
        <w:tc>
          <w:tcPr>
            <w:tcW w:w="6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7731AD" w:rsidRPr="007731AD" w:rsidRDefault="007731AD" w:rsidP="007731AD">
            <w:pPr>
              <w:spacing w:line="253" w:lineRule="atLeast"/>
              <w:rPr>
                <w:rFonts w:ascii="Calibri" w:eastAsia="Times New Roman" w:hAnsi="Calibri" w:cs="Times New Roman"/>
                <w:lang w:eastAsia="pt-BR"/>
              </w:rPr>
            </w:pPr>
            <w:r w:rsidRPr="007731AD">
              <w:rPr>
                <w:rFonts w:ascii="Arial" w:eastAsia="Times New Roman" w:hAnsi="Arial" w:cs="Arial"/>
                <w:lang w:eastAsia="pt-BR"/>
              </w:rPr>
              <w:t>Ministro - Prahladananda Swami </w:t>
            </w:r>
            <w:r w:rsidRPr="007731AD">
              <w:rPr>
                <w:rFonts w:ascii="Arial" w:eastAsia="Times New Roman" w:hAnsi="Arial" w:cs="Arial"/>
                <w:lang w:eastAsia="pt-BR"/>
              </w:rPr>
              <w:br/>
              <w:t>Outros membros: Hrdaya Caitanya Das, Sivarama Swami, Guru Prasad Swami, Bhaktivaibhava Swami, Bhakti Caitanya Swami</w:t>
            </w:r>
          </w:p>
        </w:tc>
      </w:tr>
      <w:tr w:rsidR="007731AD" w:rsidRPr="007731AD" w:rsidTr="007731AD">
        <w:trPr>
          <w:cantSplit/>
          <w:tblCellSpacing w:w="15" w:type="dxa"/>
        </w:trPr>
        <w:tc>
          <w:tcPr>
            <w:tcW w:w="26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7731AD" w:rsidRPr="007731AD" w:rsidRDefault="007731AD" w:rsidP="00DB78BD">
            <w:pPr>
              <w:spacing w:line="253" w:lineRule="atLeast"/>
              <w:rPr>
                <w:rFonts w:ascii="Calibri" w:eastAsia="Times New Roman" w:hAnsi="Calibri" w:cs="Times New Roman"/>
                <w:lang w:eastAsia="pt-BR"/>
              </w:rPr>
            </w:pPr>
            <w:r w:rsidRPr="007731AD">
              <w:rPr>
                <w:rFonts w:ascii="Arial" w:eastAsia="Times New Roman" w:hAnsi="Arial" w:cs="Arial"/>
                <w:lang w:eastAsia="pt-BR"/>
              </w:rPr>
              <w:t xml:space="preserve">Ministério Adoração </w:t>
            </w:r>
            <w:r w:rsidR="00DB78BD">
              <w:rPr>
                <w:rFonts w:ascii="Arial" w:eastAsia="Times New Roman" w:hAnsi="Arial" w:cs="Arial"/>
                <w:lang w:eastAsia="pt-BR"/>
              </w:rPr>
              <w:t xml:space="preserve">à Deidade </w:t>
            </w:r>
            <w:r w:rsidRPr="007731AD">
              <w:rPr>
                <w:rFonts w:ascii="Arial" w:eastAsia="Times New Roman" w:hAnsi="Arial" w:cs="Arial"/>
                <w:lang w:eastAsia="pt-BR"/>
              </w:rPr>
              <w:t xml:space="preserve">ISKCON </w:t>
            </w:r>
          </w:p>
        </w:tc>
        <w:tc>
          <w:tcPr>
            <w:tcW w:w="6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7731AD" w:rsidRPr="007731AD" w:rsidRDefault="007731AD" w:rsidP="007731AD">
            <w:pPr>
              <w:spacing w:line="253" w:lineRule="atLeast"/>
              <w:rPr>
                <w:rFonts w:ascii="Calibri" w:eastAsia="Times New Roman" w:hAnsi="Calibri" w:cs="Times New Roman"/>
                <w:lang w:eastAsia="pt-BR"/>
              </w:rPr>
            </w:pPr>
            <w:r w:rsidRPr="007731AD">
              <w:rPr>
                <w:rFonts w:ascii="Arial" w:eastAsia="Times New Roman" w:hAnsi="Arial" w:cs="Arial"/>
                <w:lang w:eastAsia="pt-BR"/>
              </w:rPr>
              <w:t>Ministro - Nrsimha Das kavaca</w:t>
            </w:r>
          </w:p>
        </w:tc>
      </w:tr>
      <w:tr w:rsidR="007731AD" w:rsidRPr="007731AD" w:rsidTr="007731AD">
        <w:trPr>
          <w:cantSplit/>
          <w:tblCellSpacing w:w="15" w:type="dxa"/>
        </w:trPr>
        <w:tc>
          <w:tcPr>
            <w:tcW w:w="26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EB4892" w:rsidRPr="00EB4892" w:rsidRDefault="00EB4892" w:rsidP="00EB4892">
            <w:pPr>
              <w:spacing w:line="253" w:lineRule="atLeast"/>
              <w:rPr>
                <w:rFonts w:ascii="Arial" w:eastAsia="Times New Roman" w:hAnsi="Arial" w:cs="Arial"/>
                <w:lang w:eastAsia="pt-BR"/>
              </w:rPr>
            </w:pPr>
            <w:r>
              <w:rPr>
                <w:rFonts w:ascii="Arial" w:eastAsia="Times New Roman" w:hAnsi="Arial" w:cs="Arial"/>
                <w:lang w:eastAsia="pt-BR"/>
              </w:rPr>
              <w:t xml:space="preserve">Ministério de </w:t>
            </w:r>
            <w:r w:rsidR="007731AD" w:rsidRPr="007731AD">
              <w:rPr>
                <w:rFonts w:ascii="Arial" w:eastAsia="Times New Roman" w:hAnsi="Arial" w:cs="Arial"/>
                <w:lang w:eastAsia="pt-BR"/>
              </w:rPr>
              <w:t>Distribuição</w:t>
            </w:r>
            <w:r>
              <w:rPr>
                <w:rFonts w:ascii="Arial" w:eastAsia="Times New Roman" w:hAnsi="Arial" w:cs="Arial"/>
                <w:lang w:eastAsia="pt-BR"/>
              </w:rPr>
              <w:t xml:space="preserve"> de Livros</w:t>
            </w:r>
          </w:p>
        </w:tc>
        <w:tc>
          <w:tcPr>
            <w:tcW w:w="6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7731AD" w:rsidRPr="007731AD" w:rsidRDefault="007731AD" w:rsidP="007731AD">
            <w:pPr>
              <w:spacing w:line="253" w:lineRule="atLeast"/>
              <w:rPr>
                <w:rFonts w:ascii="Calibri" w:eastAsia="Times New Roman" w:hAnsi="Calibri" w:cs="Times New Roman"/>
                <w:lang w:eastAsia="pt-BR"/>
              </w:rPr>
            </w:pPr>
            <w:r w:rsidRPr="007731AD">
              <w:rPr>
                <w:rFonts w:ascii="Arial" w:eastAsia="Times New Roman" w:hAnsi="Arial" w:cs="Arial"/>
                <w:lang w:eastAsia="pt-BR"/>
              </w:rPr>
              <w:t>Ministro - Vijaya Das</w:t>
            </w:r>
          </w:p>
        </w:tc>
      </w:tr>
      <w:tr w:rsidR="007731AD" w:rsidRPr="007731AD" w:rsidTr="007731AD">
        <w:trPr>
          <w:cantSplit/>
          <w:tblCellSpacing w:w="15" w:type="dxa"/>
        </w:trPr>
        <w:tc>
          <w:tcPr>
            <w:tcW w:w="26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7731AD" w:rsidRPr="007731AD" w:rsidRDefault="00EB4892" w:rsidP="007731AD">
            <w:pPr>
              <w:spacing w:line="253" w:lineRule="atLeast"/>
              <w:rPr>
                <w:rFonts w:ascii="Calibri" w:eastAsia="Times New Roman" w:hAnsi="Calibri" w:cs="Times New Roman"/>
                <w:lang w:eastAsia="pt-BR"/>
              </w:rPr>
            </w:pPr>
            <w:r>
              <w:rPr>
                <w:rFonts w:ascii="Arial" w:eastAsia="Times New Roman" w:hAnsi="Arial" w:cs="Arial"/>
                <w:lang w:eastAsia="pt-BR"/>
              </w:rPr>
              <w:t>Ministério de</w:t>
            </w:r>
            <w:r w:rsidR="007731AD" w:rsidRPr="007731AD">
              <w:rPr>
                <w:rFonts w:ascii="Arial" w:eastAsia="Times New Roman" w:hAnsi="Arial" w:cs="Arial"/>
                <w:lang w:eastAsia="pt-BR"/>
              </w:rPr>
              <w:t xml:space="preserve"> Proteção </w:t>
            </w:r>
            <w:r>
              <w:rPr>
                <w:rFonts w:ascii="Arial" w:eastAsia="Times New Roman" w:hAnsi="Arial" w:cs="Arial"/>
                <w:lang w:eastAsia="pt-BR"/>
              </w:rPr>
              <w:t xml:space="preserve">à </w:t>
            </w:r>
            <w:r w:rsidR="007731AD" w:rsidRPr="007731AD">
              <w:rPr>
                <w:rFonts w:ascii="Arial" w:eastAsia="Times New Roman" w:hAnsi="Arial" w:cs="Arial"/>
                <w:lang w:eastAsia="pt-BR"/>
              </w:rPr>
              <w:t>Vaca e Agricultura</w:t>
            </w:r>
          </w:p>
        </w:tc>
        <w:tc>
          <w:tcPr>
            <w:tcW w:w="6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7731AD" w:rsidRPr="007731AD" w:rsidRDefault="00EB4892" w:rsidP="007731AD">
            <w:pPr>
              <w:spacing w:line="253" w:lineRule="atLeast"/>
              <w:rPr>
                <w:rFonts w:ascii="Calibri" w:eastAsia="Times New Roman" w:hAnsi="Calibri" w:cs="Times New Roman"/>
                <w:lang w:eastAsia="pt-BR"/>
              </w:rPr>
            </w:pPr>
            <w:r>
              <w:rPr>
                <w:rFonts w:ascii="Arial" w:eastAsia="Times New Roman" w:hAnsi="Arial" w:cs="Arial"/>
                <w:lang w:eastAsia="pt-BR"/>
              </w:rPr>
              <w:t xml:space="preserve">Ministro – </w:t>
            </w:r>
            <w:r w:rsidR="007731AD" w:rsidRPr="007731AD">
              <w:rPr>
                <w:rFonts w:ascii="Arial" w:eastAsia="Times New Roman" w:hAnsi="Arial" w:cs="Arial"/>
                <w:lang w:eastAsia="pt-BR"/>
              </w:rPr>
              <w:t>Syamasundara</w:t>
            </w:r>
            <w:r>
              <w:rPr>
                <w:rFonts w:ascii="Arial" w:eastAsia="Times New Roman" w:hAnsi="Arial" w:cs="Arial"/>
                <w:lang w:eastAsia="pt-BR"/>
              </w:rPr>
              <w:t xml:space="preserve"> Das</w:t>
            </w:r>
          </w:p>
        </w:tc>
      </w:tr>
      <w:tr w:rsidR="007731AD" w:rsidRPr="007731AD" w:rsidTr="007731AD">
        <w:trPr>
          <w:cantSplit/>
          <w:tblCellSpacing w:w="15" w:type="dxa"/>
        </w:trPr>
        <w:tc>
          <w:tcPr>
            <w:tcW w:w="26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7731AD" w:rsidRPr="007731AD" w:rsidRDefault="007731AD" w:rsidP="00EB4892">
            <w:pPr>
              <w:spacing w:line="253" w:lineRule="atLeast"/>
              <w:rPr>
                <w:rFonts w:ascii="Calibri" w:eastAsia="Times New Roman" w:hAnsi="Calibri" w:cs="Times New Roman"/>
                <w:lang w:eastAsia="pt-BR"/>
              </w:rPr>
            </w:pPr>
            <w:r w:rsidRPr="007731AD">
              <w:rPr>
                <w:rFonts w:ascii="Arial" w:eastAsia="Times New Roman" w:hAnsi="Arial" w:cs="Arial"/>
                <w:lang w:eastAsia="pt-BR"/>
              </w:rPr>
              <w:t>Ministério d</w:t>
            </w:r>
            <w:r w:rsidR="00EB4892">
              <w:rPr>
                <w:rFonts w:ascii="Arial" w:eastAsia="Times New Roman" w:hAnsi="Arial" w:cs="Arial"/>
                <w:lang w:eastAsia="pt-BR"/>
              </w:rPr>
              <w:t>e</w:t>
            </w:r>
            <w:r w:rsidRPr="007731AD">
              <w:rPr>
                <w:rFonts w:ascii="Arial" w:eastAsia="Times New Roman" w:hAnsi="Arial" w:cs="Arial"/>
                <w:lang w:eastAsia="pt-BR"/>
              </w:rPr>
              <w:t xml:space="preserve"> Padayatra</w:t>
            </w:r>
          </w:p>
        </w:tc>
        <w:tc>
          <w:tcPr>
            <w:tcW w:w="6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7731AD" w:rsidRPr="007731AD" w:rsidRDefault="007731AD" w:rsidP="007731AD">
            <w:pPr>
              <w:spacing w:line="253" w:lineRule="atLeast"/>
              <w:rPr>
                <w:rFonts w:ascii="Calibri" w:eastAsia="Times New Roman" w:hAnsi="Calibri" w:cs="Times New Roman"/>
                <w:lang w:eastAsia="pt-BR"/>
              </w:rPr>
            </w:pPr>
            <w:r w:rsidRPr="007731AD">
              <w:rPr>
                <w:rFonts w:ascii="Arial" w:eastAsia="Times New Roman" w:hAnsi="Arial" w:cs="Arial"/>
                <w:lang w:eastAsia="pt-BR"/>
              </w:rPr>
              <w:t>Ministro - Lokanath Swami</w:t>
            </w:r>
          </w:p>
        </w:tc>
      </w:tr>
      <w:tr w:rsidR="007731AD" w:rsidRPr="007731AD" w:rsidTr="007731AD">
        <w:trPr>
          <w:cantSplit/>
          <w:tblCellSpacing w:w="15" w:type="dxa"/>
        </w:trPr>
        <w:tc>
          <w:tcPr>
            <w:tcW w:w="26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7731AD" w:rsidRPr="007731AD" w:rsidRDefault="007731AD" w:rsidP="007731AD">
            <w:pPr>
              <w:spacing w:line="253" w:lineRule="atLeast"/>
              <w:rPr>
                <w:rFonts w:ascii="Calibri" w:eastAsia="Times New Roman" w:hAnsi="Calibri" w:cs="Times New Roman"/>
                <w:lang w:eastAsia="pt-BR"/>
              </w:rPr>
            </w:pPr>
            <w:r w:rsidRPr="007731AD">
              <w:rPr>
                <w:rFonts w:ascii="Arial" w:eastAsia="Times New Roman" w:hAnsi="Arial" w:cs="Arial"/>
                <w:lang w:eastAsia="pt-BR"/>
              </w:rPr>
              <w:t>Ministério da Educação</w:t>
            </w:r>
          </w:p>
        </w:tc>
        <w:tc>
          <w:tcPr>
            <w:tcW w:w="6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7731AD" w:rsidRPr="007731AD" w:rsidRDefault="007731AD" w:rsidP="007731AD">
            <w:pPr>
              <w:spacing w:line="253" w:lineRule="atLeast"/>
              <w:rPr>
                <w:rFonts w:ascii="Calibri" w:eastAsia="Times New Roman" w:hAnsi="Calibri" w:cs="Times New Roman"/>
                <w:lang w:eastAsia="pt-BR"/>
              </w:rPr>
            </w:pPr>
            <w:r w:rsidRPr="007731AD">
              <w:rPr>
                <w:rFonts w:ascii="Arial" w:eastAsia="Times New Roman" w:hAnsi="Arial" w:cs="Arial"/>
                <w:lang w:val="en-GB" w:eastAsia="pt-BR"/>
              </w:rPr>
              <w:t>Ministro - Sesa Das</w:t>
            </w:r>
          </w:p>
        </w:tc>
      </w:tr>
      <w:tr w:rsidR="007731AD" w:rsidRPr="007731AD" w:rsidTr="007731AD">
        <w:trPr>
          <w:cantSplit/>
          <w:tblCellSpacing w:w="15" w:type="dxa"/>
        </w:trPr>
        <w:tc>
          <w:tcPr>
            <w:tcW w:w="26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7731AD" w:rsidRPr="007731AD" w:rsidRDefault="007731AD" w:rsidP="007731AD">
            <w:pPr>
              <w:spacing w:line="253" w:lineRule="atLeast"/>
              <w:rPr>
                <w:rFonts w:ascii="Calibri" w:eastAsia="Times New Roman" w:hAnsi="Calibri" w:cs="Times New Roman"/>
                <w:lang w:eastAsia="pt-BR"/>
              </w:rPr>
            </w:pPr>
            <w:r w:rsidRPr="007731AD">
              <w:rPr>
                <w:rFonts w:ascii="Arial" w:eastAsia="Times New Roman" w:hAnsi="Arial" w:cs="Arial"/>
                <w:lang w:eastAsia="pt-BR"/>
              </w:rPr>
              <w:t>Ministério da Justiça</w:t>
            </w:r>
          </w:p>
        </w:tc>
        <w:tc>
          <w:tcPr>
            <w:tcW w:w="6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7731AD" w:rsidRPr="007731AD" w:rsidRDefault="007731AD" w:rsidP="007731AD">
            <w:pPr>
              <w:spacing w:line="253" w:lineRule="atLeast"/>
              <w:rPr>
                <w:rFonts w:ascii="Calibri" w:eastAsia="Times New Roman" w:hAnsi="Calibri" w:cs="Times New Roman"/>
                <w:lang w:eastAsia="pt-BR"/>
              </w:rPr>
            </w:pPr>
            <w:r w:rsidRPr="007731AD">
              <w:rPr>
                <w:rFonts w:ascii="Arial" w:eastAsia="Times New Roman" w:hAnsi="Arial" w:cs="Arial"/>
                <w:lang w:eastAsia="pt-BR"/>
              </w:rPr>
              <w:t>Ministro - Sesa Das</w:t>
            </w:r>
          </w:p>
        </w:tc>
      </w:tr>
      <w:tr w:rsidR="007731AD" w:rsidRPr="007731AD" w:rsidTr="007731AD">
        <w:trPr>
          <w:cantSplit/>
          <w:tblCellSpacing w:w="15" w:type="dxa"/>
        </w:trPr>
        <w:tc>
          <w:tcPr>
            <w:tcW w:w="26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7731AD" w:rsidRPr="007731AD" w:rsidRDefault="00EB4892" w:rsidP="007731AD">
            <w:pPr>
              <w:spacing w:line="253" w:lineRule="atLeast"/>
              <w:rPr>
                <w:rFonts w:ascii="Calibri" w:eastAsia="Times New Roman" w:hAnsi="Calibri" w:cs="Times New Roman"/>
                <w:lang w:eastAsia="pt-BR"/>
              </w:rPr>
            </w:pPr>
            <w:r>
              <w:rPr>
                <w:rFonts w:ascii="Arial" w:eastAsia="Times New Roman" w:hAnsi="Arial" w:cs="Arial"/>
                <w:lang w:eastAsia="pt-BR"/>
              </w:rPr>
              <w:t xml:space="preserve">Ministério de Fundo de Desenvolvimento </w:t>
            </w:r>
          </w:p>
        </w:tc>
        <w:tc>
          <w:tcPr>
            <w:tcW w:w="6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7731AD" w:rsidRPr="007731AD" w:rsidRDefault="00EB4892" w:rsidP="007731AD">
            <w:pPr>
              <w:spacing w:line="253" w:lineRule="atLeast"/>
              <w:rPr>
                <w:rFonts w:ascii="Calibri" w:eastAsia="Times New Roman" w:hAnsi="Calibri" w:cs="Times New Roman"/>
                <w:lang w:eastAsia="pt-BR"/>
              </w:rPr>
            </w:pPr>
            <w:r>
              <w:rPr>
                <w:rFonts w:ascii="Arial" w:eastAsia="Times New Roman" w:hAnsi="Arial" w:cs="Arial"/>
                <w:lang w:eastAsia="pt-BR"/>
              </w:rPr>
              <w:t xml:space="preserve">Ministro – </w:t>
            </w:r>
            <w:r w:rsidR="007731AD" w:rsidRPr="007731AD">
              <w:rPr>
                <w:rFonts w:ascii="Arial" w:eastAsia="Times New Roman" w:hAnsi="Arial" w:cs="Arial"/>
                <w:lang w:eastAsia="pt-BR"/>
              </w:rPr>
              <w:t>Devakinandan</w:t>
            </w:r>
            <w:r>
              <w:rPr>
                <w:rFonts w:ascii="Arial" w:eastAsia="Times New Roman" w:hAnsi="Arial" w:cs="Arial"/>
                <w:lang w:eastAsia="pt-BR"/>
              </w:rPr>
              <w:t xml:space="preserve"> Das</w:t>
            </w:r>
          </w:p>
        </w:tc>
      </w:tr>
      <w:tr w:rsidR="007731AD" w:rsidRPr="007731AD" w:rsidTr="007731AD">
        <w:trPr>
          <w:cantSplit/>
          <w:tblCellSpacing w:w="15" w:type="dxa"/>
        </w:trPr>
        <w:tc>
          <w:tcPr>
            <w:tcW w:w="26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7731AD" w:rsidRPr="007731AD" w:rsidRDefault="007731AD" w:rsidP="007731AD">
            <w:pPr>
              <w:spacing w:line="253" w:lineRule="atLeast"/>
              <w:rPr>
                <w:rFonts w:ascii="Calibri" w:eastAsia="Times New Roman" w:hAnsi="Calibri" w:cs="Times New Roman"/>
                <w:lang w:eastAsia="pt-BR"/>
              </w:rPr>
            </w:pPr>
            <w:r w:rsidRPr="007731AD">
              <w:rPr>
                <w:rFonts w:ascii="Arial" w:eastAsia="Times New Roman" w:hAnsi="Arial" w:cs="Arial"/>
                <w:lang w:eastAsia="pt-BR"/>
              </w:rPr>
              <w:t>Conselh</w:t>
            </w:r>
            <w:r w:rsidR="00EB4892">
              <w:rPr>
                <w:rFonts w:ascii="Arial" w:eastAsia="Times New Roman" w:hAnsi="Arial" w:cs="Arial"/>
                <w:lang w:eastAsia="pt-BR"/>
              </w:rPr>
              <w:t>o Consultivo Sástrico</w:t>
            </w:r>
          </w:p>
        </w:tc>
        <w:tc>
          <w:tcPr>
            <w:tcW w:w="6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7731AD" w:rsidRPr="007731AD" w:rsidRDefault="007731AD" w:rsidP="00EB4892">
            <w:pPr>
              <w:spacing w:line="253" w:lineRule="atLeast"/>
              <w:rPr>
                <w:rFonts w:ascii="Calibri" w:eastAsia="Times New Roman" w:hAnsi="Calibri" w:cs="Times New Roman"/>
                <w:lang w:eastAsia="pt-BR"/>
              </w:rPr>
            </w:pPr>
            <w:r w:rsidRPr="007731AD">
              <w:rPr>
                <w:rFonts w:ascii="Arial" w:eastAsia="Times New Roman" w:hAnsi="Arial" w:cs="Arial"/>
                <w:lang w:eastAsia="pt-BR"/>
              </w:rPr>
              <w:t>Mem</w:t>
            </w:r>
            <w:r w:rsidR="00EB4892">
              <w:rPr>
                <w:rFonts w:ascii="Arial" w:eastAsia="Times New Roman" w:hAnsi="Arial" w:cs="Arial"/>
                <w:lang w:eastAsia="pt-BR"/>
              </w:rPr>
              <w:t>bros: Urmila Dasi, Drutakarma Das, Mukunda Datta Das, Madana Mohana Das, Narayani Dasi, Adi-purusa Das</w:t>
            </w:r>
            <w:r w:rsidRPr="007731AD">
              <w:rPr>
                <w:rFonts w:ascii="Arial" w:eastAsia="Times New Roman" w:hAnsi="Arial" w:cs="Arial"/>
                <w:lang w:eastAsia="pt-BR"/>
              </w:rPr>
              <w:t>, Isva</w:t>
            </w:r>
            <w:r w:rsidR="00EB4892">
              <w:rPr>
                <w:rFonts w:ascii="Arial" w:eastAsia="Times New Roman" w:hAnsi="Arial" w:cs="Arial"/>
                <w:lang w:eastAsia="pt-BR"/>
              </w:rPr>
              <w:t>ra-Krsna Das, Caitanya-carana Das, Sarvajna Das, Brijabasi Das</w:t>
            </w:r>
            <w:r w:rsidRPr="007731AD">
              <w:rPr>
                <w:rFonts w:ascii="Arial" w:eastAsia="Times New Roman" w:hAnsi="Arial" w:cs="Arial"/>
                <w:lang w:eastAsia="pt-BR"/>
              </w:rPr>
              <w:t>, Vinoda-Bihari Das , Yadunandana Swami</w:t>
            </w:r>
          </w:p>
        </w:tc>
      </w:tr>
      <w:tr w:rsidR="007731AD" w:rsidRPr="007731AD" w:rsidTr="007731AD">
        <w:trPr>
          <w:cantSplit/>
          <w:tblCellSpacing w:w="15" w:type="dxa"/>
        </w:trPr>
        <w:tc>
          <w:tcPr>
            <w:tcW w:w="26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7731AD" w:rsidRPr="007731AD" w:rsidRDefault="007731AD" w:rsidP="00144853">
            <w:pPr>
              <w:spacing w:line="253" w:lineRule="atLeast"/>
              <w:rPr>
                <w:rFonts w:ascii="Calibri" w:eastAsia="Times New Roman" w:hAnsi="Calibri" w:cs="Times New Roman"/>
                <w:lang w:eastAsia="pt-BR"/>
              </w:rPr>
            </w:pPr>
            <w:r w:rsidRPr="007731AD">
              <w:rPr>
                <w:rFonts w:ascii="Arial" w:eastAsia="Times New Roman" w:hAnsi="Arial" w:cs="Arial"/>
                <w:lang w:eastAsia="pt-BR"/>
              </w:rPr>
              <w:t xml:space="preserve">ISKCON </w:t>
            </w:r>
            <w:r w:rsidR="00144853">
              <w:rPr>
                <w:rFonts w:ascii="Arial" w:eastAsia="Times New Roman" w:hAnsi="Arial" w:cs="Arial"/>
                <w:lang w:eastAsia="pt-BR"/>
              </w:rPr>
              <w:t xml:space="preserve">Escritório de </w:t>
            </w:r>
            <w:r w:rsidRPr="007731AD">
              <w:rPr>
                <w:rFonts w:ascii="Arial" w:eastAsia="Times New Roman" w:hAnsi="Arial" w:cs="Arial"/>
                <w:lang w:eastAsia="pt-BR"/>
              </w:rPr>
              <w:t>Prop</w:t>
            </w:r>
            <w:r w:rsidR="00144853">
              <w:rPr>
                <w:rFonts w:ascii="Arial" w:eastAsia="Times New Roman" w:hAnsi="Arial" w:cs="Arial"/>
                <w:lang w:eastAsia="pt-BR"/>
              </w:rPr>
              <w:t>ri</w:t>
            </w:r>
            <w:r w:rsidRPr="007731AD">
              <w:rPr>
                <w:rFonts w:ascii="Arial" w:eastAsia="Times New Roman" w:hAnsi="Arial" w:cs="Arial"/>
                <w:lang w:eastAsia="pt-BR"/>
              </w:rPr>
              <w:t>e</w:t>
            </w:r>
            <w:r w:rsidR="00144853">
              <w:rPr>
                <w:rFonts w:ascii="Arial" w:eastAsia="Times New Roman" w:hAnsi="Arial" w:cs="Arial"/>
                <w:lang w:eastAsia="pt-BR"/>
              </w:rPr>
              <w:t>dade</w:t>
            </w:r>
          </w:p>
        </w:tc>
        <w:tc>
          <w:tcPr>
            <w:tcW w:w="6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7731AD" w:rsidRPr="007731AD" w:rsidRDefault="007731AD" w:rsidP="00144853">
            <w:pPr>
              <w:spacing w:line="253" w:lineRule="atLeast"/>
              <w:rPr>
                <w:rFonts w:ascii="Calibri" w:eastAsia="Times New Roman" w:hAnsi="Calibri" w:cs="Times New Roman"/>
                <w:lang w:eastAsia="pt-BR"/>
              </w:rPr>
            </w:pPr>
            <w:r w:rsidRPr="007731AD">
              <w:rPr>
                <w:rFonts w:ascii="Arial" w:eastAsia="Times New Roman" w:hAnsi="Arial" w:cs="Arial"/>
                <w:lang w:eastAsia="pt-BR"/>
              </w:rPr>
              <w:t>Membros - GBC at</w:t>
            </w:r>
            <w:r w:rsidR="00144853">
              <w:rPr>
                <w:rFonts w:ascii="Arial" w:eastAsia="Times New Roman" w:hAnsi="Arial" w:cs="Arial"/>
                <w:lang w:eastAsia="pt-BR"/>
              </w:rPr>
              <w:t>ual Comitê Executivo, Kuladri Das</w:t>
            </w:r>
            <w:r w:rsidR="00F82B9B">
              <w:rPr>
                <w:rFonts w:ascii="Arial" w:eastAsia="Times New Roman" w:hAnsi="Arial" w:cs="Arial"/>
                <w:lang w:eastAsia="pt-BR"/>
              </w:rPr>
              <w:t xml:space="preserve"> (</w:t>
            </w:r>
            <w:r w:rsidRPr="007731AD">
              <w:rPr>
                <w:rFonts w:ascii="Arial" w:eastAsia="Times New Roman" w:hAnsi="Arial" w:cs="Arial"/>
                <w:lang w:eastAsia="pt-BR"/>
              </w:rPr>
              <w:t>secretário</w:t>
            </w:r>
            <w:r w:rsidR="00F82B9B">
              <w:rPr>
                <w:rFonts w:ascii="Arial" w:eastAsia="Times New Roman" w:hAnsi="Arial" w:cs="Arial"/>
                <w:lang w:eastAsia="pt-BR"/>
              </w:rPr>
              <w:t>-organizador</w:t>
            </w:r>
            <w:r w:rsidRPr="007731AD">
              <w:rPr>
                <w:rFonts w:ascii="Arial" w:eastAsia="Times New Roman" w:hAnsi="Arial" w:cs="Arial"/>
                <w:lang w:eastAsia="pt-BR"/>
              </w:rPr>
              <w:t>), Bhaktarupa Das</w:t>
            </w:r>
          </w:p>
        </w:tc>
      </w:tr>
      <w:tr w:rsidR="007731AD" w:rsidRPr="007731AD" w:rsidTr="007731AD">
        <w:trPr>
          <w:cantSplit/>
          <w:tblCellSpacing w:w="15" w:type="dxa"/>
        </w:trPr>
        <w:tc>
          <w:tcPr>
            <w:tcW w:w="26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7731AD" w:rsidRPr="007731AD" w:rsidRDefault="007731AD" w:rsidP="007731AD">
            <w:pPr>
              <w:spacing w:line="253" w:lineRule="atLeast"/>
              <w:rPr>
                <w:rFonts w:ascii="Calibri" w:eastAsia="Times New Roman" w:hAnsi="Calibri" w:cs="Times New Roman"/>
                <w:lang w:eastAsia="pt-BR"/>
              </w:rPr>
            </w:pPr>
            <w:r w:rsidRPr="007731AD">
              <w:rPr>
                <w:rFonts w:ascii="Arial" w:eastAsia="Times New Roman" w:hAnsi="Arial" w:cs="Arial"/>
                <w:lang w:eastAsia="pt-BR"/>
              </w:rPr>
              <w:t>ISKCON Escritório Central de Proteção à Criança</w:t>
            </w:r>
          </w:p>
        </w:tc>
        <w:tc>
          <w:tcPr>
            <w:tcW w:w="6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7731AD" w:rsidRPr="007731AD" w:rsidRDefault="007731AD" w:rsidP="007731AD">
            <w:pPr>
              <w:spacing w:line="253" w:lineRule="atLeast"/>
              <w:rPr>
                <w:rFonts w:ascii="Calibri" w:eastAsia="Times New Roman" w:hAnsi="Calibri" w:cs="Times New Roman"/>
                <w:lang w:eastAsia="pt-BR"/>
              </w:rPr>
            </w:pPr>
            <w:r w:rsidRPr="007731AD">
              <w:rPr>
                <w:rFonts w:ascii="Arial" w:eastAsia="Times New Roman" w:hAnsi="Arial" w:cs="Arial"/>
                <w:lang w:eastAsia="pt-BR"/>
              </w:rPr>
              <w:t>Diretor - Champakalata Dasi</w:t>
            </w:r>
          </w:p>
        </w:tc>
      </w:tr>
      <w:tr w:rsidR="007731AD" w:rsidRPr="007731AD" w:rsidTr="007731AD">
        <w:trPr>
          <w:cantSplit/>
          <w:tblCellSpacing w:w="15" w:type="dxa"/>
        </w:trPr>
        <w:tc>
          <w:tcPr>
            <w:tcW w:w="26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7731AD" w:rsidRPr="007731AD" w:rsidRDefault="007731AD" w:rsidP="007731AD">
            <w:pPr>
              <w:spacing w:line="253" w:lineRule="atLeast"/>
              <w:rPr>
                <w:rFonts w:ascii="Calibri" w:eastAsia="Times New Roman" w:hAnsi="Calibri" w:cs="Times New Roman"/>
                <w:lang w:eastAsia="pt-BR"/>
              </w:rPr>
            </w:pPr>
            <w:r w:rsidRPr="007731AD">
              <w:rPr>
                <w:rFonts w:ascii="Arial" w:eastAsia="Times New Roman" w:hAnsi="Arial" w:cs="Arial"/>
                <w:lang w:eastAsia="pt-BR"/>
              </w:rPr>
              <w:t>Comitê Calendário GBC Vaisnava</w:t>
            </w:r>
          </w:p>
        </w:tc>
        <w:tc>
          <w:tcPr>
            <w:tcW w:w="6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7731AD" w:rsidRPr="007731AD" w:rsidRDefault="007731AD" w:rsidP="00EB4892">
            <w:pPr>
              <w:spacing w:line="253" w:lineRule="atLeast"/>
              <w:rPr>
                <w:rFonts w:ascii="Calibri" w:eastAsia="Times New Roman" w:hAnsi="Calibri" w:cs="Times New Roman"/>
                <w:lang w:eastAsia="pt-BR"/>
              </w:rPr>
            </w:pPr>
            <w:r w:rsidRPr="007731AD">
              <w:rPr>
                <w:rFonts w:ascii="Arial" w:eastAsia="Times New Roman" w:hAnsi="Arial" w:cs="Arial"/>
                <w:lang w:eastAsia="pt-BR"/>
              </w:rPr>
              <w:t>Membr</w:t>
            </w:r>
            <w:r w:rsidR="00EB4892">
              <w:rPr>
                <w:rFonts w:ascii="Arial" w:eastAsia="Times New Roman" w:hAnsi="Arial" w:cs="Arial"/>
                <w:lang w:eastAsia="pt-BR"/>
              </w:rPr>
              <w:t>os - Bhanu Swami, Gopalapriya Das</w:t>
            </w:r>
            <w:r w:rsidRPr="007731AD">
              <w:rPr>
                <w:rFonts w:ascii="Arial" w:eastAsia="Times New Roman" w:hAnsi="Arial" w:cs="Arial"/>
                <w:lang w:eastAsia="pt-BR"/>
              </w:rPr>
              <w:t>, Sadasivananda D</w:t>
            </w:r>
            <w:r w:rsidR="00EB4892">
              <w:rPr>
                <w:rFonts w:ascii="Arial" w:eastAsia="Times New Roman" w:hAnsi="Arial" w:cs="Arial"/>
                <w:lang w:eastAsia="pt-BR"/>
              </w:rPr>
              <w:t>as, Bhaktarupa Das</w:t>
            </w:r>
            <w:r w:rsidR="00F82B9B">
              <w:rPr>
                <w:rFonts w:ascii="Arial" w:eastAsia="Times New Roman" w:hAnsi="Arial" w:cs="Arial"/>
                <w:lang w:eastAsia="pt-BR"/>
              </w:rPr>
              <w:t xml:space="preserve"> (organiz</w:t>
            </w:r>
            <w:r w:rsidRPr="007731AD">
              <w:rPr>
                <w:rFonts w:ascii="Arial" w:eastAsia="Times New Roman" w:hAnsi="Arial" w:cs="Arial"/>
                <w:lang w:eastAsia="pt-BR"/>
              </w:rPr>
              <w:t>ador)</w:t>
            </w:r>
          </w:p>
        </w:tc>
      </w:tr>
      <w:tr w:rsidR="007731AD" w:rsidRPr="007731AD" w:rsidTr="007731AD">
        <w:trPr>
          <w:cantSplit/>
          <w:tblCellSpacing w:w="15" w:type="dxa"/>
        </w:trPr>
        <w:tc>
          <w:tcPr>
            <w:tcW w:w="26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7731AD" w:rsidRPr="007731AD" w:rsidRDefault="007731AD" w:rsidP="007731AD">
            <w:pPr>
              <w:spacing w:line="253" w:lineRule="atLeast"/>
              <w:rPr>
                <w:rFonts w:ascii="Calibri" w:eastAsia="Times New Roman" w:hAnsi="Calibri" w:cs="Times New Roman"/>
                <w:lang w:eastAsia="pt-BR"/>
              </w:rPr>
            </w:pPr>
            <w:r w:rsidRPr="007731AD">
              <w:rPr>
                <w:rFonts w:ascii="Arial" w:eastAsia="Times New Roman" w:hAnsi="Arial" w:cs="Arial"/>
                <w:lang w:eastAsia="pt-BR"/>
              </w:rPr>
              <w:t>ISKCON Comitê de Resolução de Litígios (IDRC)</w:t>
            </w:r>
          </w:p>
        </w:tc>
        <w:tc>
          <w:tcPr>
            <w:tcW w:w="6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7731AD" w:rsidRPr="007731AD" w:rsidRDefault="007731AD" w:rsidP="007731AD">
            <w:pPr>
              <w:spacing w:line="253" w:lineRule="atLeast"/>
              <w:rPr>
                <w:rFonts w:ascii="Calibri" w:eastAsia="Times New Roman" w:hAnsi="Calibri" w:cs="Times New Roman"/>
                <w:lang w:eastAsia="pt-BR"/>
              </w:rPr>
            </w:pPr>
            <w:r w:rsidRPr="007731AD">
              <w:rPr>
                <w:rFonts w:ascii="Arial" w:eastAsia="Times New Roman" w:hAnsi="Arial" w:cs="Arial"/>
                <w:lang w:eastAsia="pt-BR"/>
              </w:rPr>
              <w:t>Ministro da Justiça, um representante da ISKCONResolve, o segundo Vice-Presidente do GBC, e do Diretor da ISKC</w:t>
            </w:r>
            <w:r w:rsidR="00F82B9B">
              <w:rPr>
                <w:rFonts w:ascii="Arial" w:eastAsia="Times New Roman" w:hAnsi="Arial" w:cs="Arial"/>
                <w:lang w:eastAsia="pt-BR"/>
              </w:rPr>
              <w:t>ON Comitê de Resolução de Litígios</w:t>
            </w:r>
          </w:p>
        </w:tc>
      </w:tr>
      <w:tr w:rsidR="007731AD" w:rsidRPr="007731AD" w:rsidTr="007731AD">
        <w:trPr>
          <w:cantSplit/>
          <w:tblCellSpacing w:w="15" w:type="dxa"/>
        </w:trPr>
        <w:tc>
          <w:tcPr>
            <w:tcW w:w="26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7731AD" w:rsidRPr="007731AD" w:rsidRDefault="00F82B9B" w:rsidP="00F82B9B">
            <w:pPr>
              <w:spacing w:line="253" w:lineRule="atLeast"/>
              <w:rPr>
                <w:rFonts w:ascii="Calibri" w:eastAsia="Times New Roman" w:hAnsi="Calibri" w:cs="Times New Roman"/>
                <w:lang w:eastAsia="pt-BR"/>
              </w:rPr>
            </w:pPr>
            <w:r>
              <w:rPr>
                <w:rFonts w:ascii="Arial" w:eastAsia="Times New Roman" w:hAnsi="Arial" w:cs="Arial"/>
                <w:lang w:eastAsia="pt-BR"/>
              </w:rPr>
              <w:t xml:space="preserve">Comissão de </w:t>
            </w:r>
            <w:r w:rsidR="007731AD" w:rsidRPr="007731AD">
              <w:rPr>
                <w:rFonts w:ascii="Arial" w:eastAsia="Times New Roman" w:hAnsi="Arial" w:cs="Arial"/>
                <w:lang w:eastAsia="pt-BR"/>
              </w:rPr>
              <w:t xml:space="preserve">Alocação </w:t>
            </w:r>
            <w:r>
              <w:rPr>
                <w:rFonts w:ascii="Arial" w:eastAsia="Times New Roman" w:hAnsi="Arial" w:cs="Arial"/>
                <w:lang w:eastAsia="pt-BR"/>
              </w:rPr>
              <w:t xml:space="preserve">Concessão e Construção </w:t>
            </w:r>
            <w:r w:rsidR="007731AD" w:rsidRPr="007731AD">
              <w:rPr>
                <w:rFonts w:ascii="Arial" w:eastAsia="Times New Roman" w:hAnsi="Arial" w:cs="Arial"/>
                <w:lang w:eastAsia="pt-BR"/>
              </w:rPr>
              <w:t>d</w:t>
            </w:r>
            <w:r>
              <w:rPr>
                <w:rFonts w:ascii="Arial" w:eastAsia="Times New Roman" w:hAnsi="Arial" w:cs="Arial"/>
                <w:lang w:eastAsia="pt-BR"/>
              </w:rPr>
              <w:t>a BBT</w:t>
            </w:r>
            <w:r w:rsidR="007731AD" w:rsidRPr="007731AD">
              <w:rPr>
                <w:rFonts w:ascii="Arial" w:eastAsia="Times New Roman" w:hAnsi="Arial" w:cs="Arial"/>
                <w:lang w:eastAsia="pt-BR"/>
              </w:rPr>
              <w:t xml:space="preserve"> (BBTCG)</w:t>
            </w:r>
          </w:p>
        </w:tc>
        <w:tc>
          <w:tcPr>
            <w:tcW w:w="6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7731AD" w:rsidRPr="007731AD" w:rsidRDefault="007731AD" w:rsidP="00F82B9B">
            <w:pPr>
              <w:spacing w:line="253" w:lineRule="atLeast"/>
              <w:rPr>
                <w:rFonts w:ascii="Calibri" w:eastAsia="Times New Roman" w:hAnsi="Calibri" w:cs="Times New Roman"/>
                <w:lang w:eastAsia="pt-BR"/>
              </w:rPr>
            </w:pPr>
            <w:r w:rsidRPr="007731AD">
              <w:rPr>
                <w:rFonts w:ascii="Arial" w:eastAsia="Times New Roman" w:hAnsi="Arial" w:cs="Arial"/>
                <w:lang w:eastAsia="pt-BR"/>
              </w:rPr>
              <w:t>Membros - Ramai Swami, B</w:t>
            </w:r>
            <w:r w:rsidR="00F82B9B">
              <w:rPr>
                <w:rFonts w:ascii="Arial" w:eastAsia="Times New Roman" w:hAnsi="Arial" w:cs="Arial"/>
                <w:lang w:eastAsia="pt-BR"/>
              </w:rPr>
              <w:t xml:space="preserve">hanu Swami, Devamrita Swami, </w:t>
            </w:r>
            <w:r w:rsidRPr="007731AD">
              <w:rPr>
                <w:rFonts w:ascii="Arial" w:eastAsia="Times New Roman" w:hAnsi="Arial" w:cs="Arial"/>
                <w:lang w:eastAsia="pt-BR"/>
              </w:rPr>
              <w:t>atual presidente</w:t>
            </w:r>
            <w:r w:rsidR="00F82B9B">
              <w:rPr>
                <w:rFonts w:ascii="Arial" w:eastAsia="Times New Roman" w:hAnsi="Arial" w:cs="Arial"/>
                <w:lang w:eastAsia="pt-BR"/>
              </w:rPr>
              <w:t xml:space="preserve"> do GBC</w:t>
            </w:r>
            <w:r w:rsidRPr="007731AD">
              <w:rPr>
                <w:rFonts w:ascii="Arial" w:eastAsia="Times New Roman" w:hAnsi="Arial" w:cs="Arial"/>
                <w:lang w:eastAsia="pt-BR"/>
              </w:rPr>
              <w:t>, Hrdaya Caitanya Das (convocador)</w:t>
            </w:r>
          </w:p>
        </w:tc>
      </w:tr>
      <w:tr w:rsidR="007731AD" w:rsidRPr="007731AD" w:rsidTr="007731AD">
        <w:trPr>
          <w:cantSplit/>
          <w:tblCellSpacing w:w="15" w:type="dxa"/>
        </w:trPr>
        <w:tc>
          <w:tcPr>
            <w:tcW w:w="26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7731AD" w:rsidRPr="007731AD" w:rsidRDefault="007731AD" w:rsidP="007731AD">
            <w:pPr>
              <w:spacing w:line="253" w:lineRule="atLeast"/>
              <w:rPr>
                <w:rFonts w:ascii="Calibri" w:eastAsia="Times New Roman" w:hAnsi="Calibri" w:cs="Times New Roman"/>
                <w:lang w:eastAsia="pt-BR"/>
              </w:rPr>
            </w:pPr>
            <w:r w:rsidRPr="007731AD">
              <w:rPr>
                <w:rFonts w:ascii="Arial" w:eastAsia="Times New Roman" w:hAnsi="Arial" w:cs="Arial"/>
                <w:lang w:eastAsia="pt-BR"/>
              </w:rPr>
              <w:lastRenderedPageBreak/>
              <w:t>Comitê de Serviços Guru</w:t>
            </w:r>
          </w:p>
        </w:tc>
        <w:tc>
          <w:tcPr>
            <w:tcW w:w="6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7731AD" w:rsidRPr="007731AD" w:rsidRDefault="007731AD" w:rsidP="00EE53AE">
            <w:pPr>
              <w:spacing w:line="253" w:lineRule="atLeast"/>
              <w:rPr>
                <w:rFonts w:ascii="Calibri" w:eastAsia="Times New Roman" w:hAnsi="Calibri" w:cs="Times New Roman"/>
                <w:lang w:eastAsia="pt-BR"/>
              </w:rPr>
            </w:pPr>
            <w:r w:rsidRPr="007731AD">
              <w:rPr>
                <w:rFonts w:ascii="Arial" w:eastAsia="Times New Roman" w:hAnsi="Arial" w:cs="Arial"/>
                <w:lang w:eastAsia="pt-BR"/>
              </w:rPr>
              <w:t xml:space="preserve">Membros - Prahladananda </w:t>
            </w:r>
            <w:r w:rsidR="00EE53AE">
              <w:rPr>
                <w:rFonts w:ascii="Arial" w:eastAsia="Times New Roman" w:hAnsi="Arial" w:cs="Arial"/>
                <w:lang w:eastAsia="pt-BR"/>
              </w:rPr>
              <w:t>Swami (Presidente), Anuttama Das, Visakha Dasi, Virabahu Das</w:t>
            </w:r>
            <w:r w:rsidRPr="007731AD">
              <w:rPr>
                <w:rFonts w:ascii="Arial" w:eastAsia="Times New Roman" w:hAnsi="Arial" w:cs="Arial"/>
                <w:lang w:eastAsia="pt-BR"/>
              </w:rPr>
              <w:t>, Ravindra Svarupa Das, Bhakti Caitanya Swami</w:t>
            </w:r>
          </w:p>
        </w:tc>
      </w:tr>
      <w:tr w:rsidR="007731AD" w:rsidRPr="007731AD" w:rsidTr="007731AD">
        <w:trPr>
          <w:cantSplit/>
          <w:tblCellSpacing w:w="15" w:type="dxa"/>
        </w:trPr>
        <w:tc>
          <w:tcPr>
            <w:tcW w:w="26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7731AD" w:rsidRPr="007731AD" w:rsidRDefault="007731AD" w:rsidP="007731AD">
            <w:pPr>
              <w:spacing w:line="253" w:lineRule="atLeast"/>
              <w:rPr>
                <w:rFonts w:ascii="Calibri" w:eastAsia="Times New Roman" w:hAnsi="Calibri" w:cs="Times New Roman"/>
                <w:lang w:eastAsia="pt-BR"/>
              </w:rPr>
            </w:pPr>
            <w:r w:rsidRPr="007731AD">
              <w:rPr>
                <w:rFonts w:ascii="Arial" w:eastAsia="Times New Roman" w:hAnsi="Arial" w:cs="Arial"/>
                <w:lang w:val="en-GB" w:eastAsia="pt-BR"/>
              </w:rPr>
              <w:t>Comitê de Nomeação GBC</w:t>
            </w:r>
          </w:p>
        </w:tc>
        <w:tc>
          <w:tcPr>
            <w:tcW w:w="6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7731AD" w:rsidRPr="007731AD" w:rsidRDefault="007731AD" w:rsidP="00EE53AE">
            <w:pPr>
              <w:spacing w:line="253" w:lineRule="atLeast"/>
              <w:rPr>
                <w:rFonts w:ascii="Calibri" w:eastAsia="Times New Roman" w:hAnsi="Calibri" w:cs="Times New Roman"/>
                <w:lang w:eastAsia="pt-BR"/>
              </w:rPr>
            </w:pPr>
            <w:r w:rsidRPr="007731AD">
              <w:rPr>
                <w:rFonts w:ascii="Arial" w:eastAsia="Times New Roman" w:hAnsi="Arial" w:cs="Arial"/>
                <w:lang w:eastAsia="pt-BR"/>
              </w:rPr>
              <w:t>Membros - Prahladananda</w:t>
            </w:r>
            <w:r w:rsidR="00EE53AE">
              <w:rPr>
                <w:rFonts w:ascii="Arial" w:eastAsia="Times New Roman" w:hAnsi="Arial" w:cs="Arial"/>
                <w:lang w:eastAsia="pt-BR"/>
              </w:rPr>
              <w:t xml:space="preserve"> Swami (Presidente), Praghosa Das, Madhu sevita Das</w:t>
            </w:r>
            <w:r w:rsidRPr="007731AD">
              <w:rPr>
                <w:rFonts w:ascii="Arial" w:eastAsia="Times New Roman" w:hAnsi="Arial" w:cs="Arial"/>
                <w:lang w:eastAsia="pt-BR"/>
              </w:rPr>
              <w:t>, Bhakti Vijnana Goswami, Bh</w:t>
            </w:r>
            <w:r w:rsidR="00EE53AE">
              <w:rPr>
                <w:rFonts w:ascii="Arial" w:eastAsia="Times New Roman" w:hAnsi="Arial" w:cs="Arial"/>
                <w:lang w:eastAsia="pt-BR"/>
              </w:rPr>
              <w:t>akti Caitanya Swami, Anuttama Das</w:t>
            </w:r>
            <w:r w:rsidRPr="007731AD">
              <w:rPr>
                <w:rFonts w:ascii="Arial" w:eastAsia="Times New Roman" w:hAnsi="Arial" w:cs="Arial"/>
                <w:lang w:eastAsia="pt-BR"/>
              </w:rPr>
              <w:t>, Laxmimoni Dasi</w:t>
            </w:r>
          </w:p>
        </w:tc>
      </w:tr>
      <w:tr w:rsidR="007731AD" w:rsidRPr="007731AD" w:rsidTr="007731AD">
        <w:trPr>
          <w:cantSplit/>
          <w:tblCellSpacing w:w="15" w:type="dxa"/>
        </w:trPr>
        <w:tc>
          <w:tcPr>
            <w:tcW w:w="26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7731AD" w:rsidRPr="007731AD" w:rsidRDefault="00EE53AE" w:rsidP="00EE53AE">
            <w:pPr>
              <w:spacing w:line="253" w:lineRule="atLeast"/>
              <w:rPr>
                <w:rFonts w:ascii="Calibri" w:eastAsia="Times New Roman" w:hAnsi="Calibri" w:cs="Times New Roman"/>
                <w:lang w:eastAsia="pt-BR"/>
              </w:rPr>
            </w:pPr>
            <w:r>
              <w:rPr>
                <w:rFonts w:ascii="Arial" w:eastAsia="Times New Roman" w:hAnsi="Arial" w:cs="Arial"/>
                <w:lang w:eastAsia="pt-BR"/>
              </w:rPr>
              <w:t xml:space="preserve">Comitê </w:t>
            </w:r>
            <w:r w:rsidR="007731AD" w:rsidRPr="007731AD">
              <w:rPr>
                <w:rFonts w:ascii="Arial" w:eastAsia="Times New Roman" w:hAnsi="Arial" w:cs="Arial"/>
                <w:lang w:eastAsia="pt-BR"/>
              </w:rPr>
              <w:t>Mund</w:t>
            </w:r>
            <w:r>
              <w:rPr>
                <w:rFonts w:ascii="Arial" w:eastAsia="Times New Roman" w:hAnsi="Arial" w:cs="Arial"/>
                <w:lang w:eastAsia="pt-BR"/>
              </w:rPr>
              <w:t>ial Semana d</w:t>
            </w:r>
            <w:r w:rsidR="007731AD" w:rsidRPr="007731AD">
              <w:rPr>
                <w:rFonts w:ascii="Arial" w:eastAsia="Times New Roman" w:hAnsi="Arial" w:cs="Arial"/>
                <w:lang w:eastAsia="pt-BR"/>
              </w:rPr>
              <w:t xml:space="preserve">o Santo Nome </w:t>
            </w:r>
          </w:p>
        </w:tc>
        <w:tc>
          <w:tcPr>
            <w:tcW w:w="6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7731AD" w:rsidRPr="007731AD" w:rsidRDefault="007731AD" w:rsidP="007731AD">
            <w:pPr>
              <w:spacing w:line="253" w:lineRule="atLeast"/>
              <w:rPr>
                <w:rFonts w:ascii="Calibri" w:eastAsia="Times New Roman" w:hAnsi="Calibri" w:cs="Times New Roman"/>
                <w:lang w:eastAsia="pt-BR"/>
              </w:rPr>
            </w:pPr>
            <w:r w:rsidRPr="007731AD">
              <w:rPr>
                <w:rFonts w:ascii="Arial" w:eastAsia="Times New Roman" w:hAnsi="Arial" w:cs="Arial"/>
                <w:lang w:eastAsia="pt-BR"/>
              </w:rPr>
              <w:t>Equipe de Coordenação Global - Lokanath Swami, Janananda Goswami, Ekalavya Das</w:t>
            </w:r>
          </w:p>
        </w:tc>
      </w:tr>
      <w:tr w:rsidR="007731AD" w:rsidRPr="007731AD" w:rsidTr="007731AD">
        <w:trPr>
          <w:cantSplit/>
          <w:tblCellSpacing w:w="15" w:type="dxa"/>
        </w:trPr>
        <w:tc>
          <w:tcPr>
            <w:tcW w:w="26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7731AD" w:rsidRPr="007731AD" w:rsidRDefault="007731AD" w:rsidP="007731AD">
            <w:pPr>
              <w:spacing w:line="253" w:lineRule="atLeast"/>
              <w:rPr>
                <w:rFonts w:ascii="Calibri" w:eastAsia="Times New Roman" w:hAnsi="Calibri" w:cs="Times New Roman"/>
                <w:lang w:eastAsia="pt-BR"/>
              </w:rPr>
            </w:pPr>
            <w:r w:rsidRPr="007731AD">
              <w:rPr>
                <w:rFonts w:ascii="Arial" w:eastAsia="Times New Roman" w:hAnsi="Arial" w:cs="Arial"/>
                <w:lang w:eastAsia="pt-BR"/>
              </w:rPr>
              <w:t>Comité Permanente Vrindavan Samadhi</w:t>
            </w:r>
          </w:p>
        </w:tc>
        <w:tc>
          <w:tcPr>
            <w:tcW w:w="6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7731AD" w:rsidRPr="007731AD" w:rsidRDefault="007731AD" w:rsidP="007731AD">
            <w:pPr>
              <w:spacing w:line="253" w:lineRule="atLeast"/>
              <w:rPr>
                <w:rFonts w:ascii="Calibri" w:eastAsia="Times New Roman" w:hAnsi="Calibri" w:cs="Times New Roman"/>
                <w:lang w:eastAsia="pt-BR"/>
              </w:rPr>
            </w:pPr>
            <w:r w:rsidRPr="007731AD">
              <w:rPr>
                <w:rFonts w:ascii="Arial" w:eastAsia="Times New Roman" w:hAnsi="Arial" w:cs="Arial"/>
                <w:lang w:eastAsia="pt-BR"/>
              </w:rPr>
              <w:t>Gopal Krishna Goswami, Malati Devi Dasi, Satyanarayana Das, Naresvara Das, e Pancagauda Das (organizador)</w:t>
            </w:r>
          </w:p>
        </w:tc>
      </w:tr>
      <w:tr w:rsidR="007731AD" w:rsidRPr="007731AD" w:rsidTr="007731AD">
        <w:trPr>
          <w:cantSplit/>
          <w:tblCellSpacing w:w="15" w:type="dxa"/>
        </w:trPr>
        <w:tc>
          <w:tcPr>
            <w:tcW w:w="26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7731AD" w:rsidRPr="007731AD" w:rsidRDefault="007731AD" w:rsidP="007731AD">
            <w:pPr>
              <w:spacing w:line="253" w:lineRule="atLeast"/>
              <w:rPr>
                <w:rFonts w:ascii="Calibri" w:eastAsia="Times New Roman" w:hAnsi="Calibri" w:cs="Times New Roman"/>
                <w:lang w:eastAsia="pt-BR"/>
              </w:rPr>
            </w:pPr>
            <w:r w:rsidRPr="007731AD">
              <w:rPr>
                <w:rFonts w:ascii="Arial" w:eastAsia="Times New Roman" w:hAnsi="Arial" w:cs="Arial"/>
                <w:lang w:val="en-GB" w:eastAsia="pt-BR"/>
              </w:rPr>
              <w:t>Equipe GBC-BBT</w:t>
            </w:r>
          </w:p>
        </w:tc>
        <w:tc>
          <w:tcPr>
            <w:tcW w:w="6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7731AD" w:rsidRPr="007731AD" w:rsidRDefault="007731AD" w:rsidP="00EE53AE">
            <w:pPr>
              <w:spacing w:line="253" w:lineRule="atLeast"/>
              <w:rPr>
                <w:rFonts w:ascii="Calibri" w:eastAsia="Times New Roman" w:hAnsi="Calibri" w:cs="Times New Roman"/>
                <w:lang w:eastAsia="pt-BR"/>
              </w:rPr>
            </w:pPr>
            <w:r w:rsidRPr="007731AD">
              <w:rPr>
                <w:rFonts w:ascii="Arial" w:eastAsia="Times New Roman" w:hAnsi="Arial" w:cs="Arial"/>
                <w:lang w:eastAsia="pt-BR"/>
              </w:rPr>
              <w:t>Membros - Badrinarayan Das Goswami (Coordenador), Gopal Krishna Goswami,</w:t>
            </w:r>
            <w:r w:rsidR="00EE53AE">
              <w:rPr>
                <w:rFonts w:ascii="Arial" w:eastAsia="Times New Roman" w:hAnsi="Arial" w:cs="Arial"/>
                <w:lang w:eastAsia="pt-BR"/>
              </w:rPr>
              <w:t xml:space="preserve"> Sivarama Swami, Madhu sevita Das</w:t>
            </w:r>
            <w:r w:rsidRPr="007731AD">
              <w:rPr>
                <w:rFonts w:ascii="Arial" w:eastAsia="Times New Roman" w:hAnsi="Arial" w:cs="Arial"/>
                <w:lang w:eastAsia="pt-BR"/>
              </w:rPr>
              <w:t>, Hrdaya Caitanya Das, Praghosa Das</w:t>
            </w:r>
          </w:p>
        </w:tc>
      </w:tr>
    </w:tbl>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b/>
          <w:bCs/>
          <w:color w:val="000000"/>
          <w:sz w:val="27"/>
          <w:szCs w:val="27"/>
          <w:lang w:eastAsia="pt-BR"/>
        </w:rPr>
        <w:br/>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b/>
          <w:bCs/>
          <w:color w:val="000000"/>
          <w:sz w:val="27"/>
          <w:szCs w:val="27"/>
          <w:lang w:eastAsia="pt-BR"/>
        </w:rPr>
        <w:br/>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b/>
          <w:bCs/>
          <w:color w:val="000000"/>
          <w:sz w:val="27"/>
          <w:szCs w:val="27"/>
          <w:u w:val="single"/>
          <w:lang w:eastAsia="pt-BR"/>
        </w:rPr>
        <w:t>Seção 200: FINANÇAS</w:t>
      </w:r>
    </w:p>
    <w:p w:rsidR="007731AD" w:rsidRPr="007731AD" w:rsidRDefault="007731AD" w:rsidP="007731AD">
      <w:pPr>
        <w:spacing w:after="0" w:line="240" w:lineRule="auto"/>
        <w:rPr>
          <w:rFonts w:ascii="Calibri" w:eastAsia="Times New Roman" w:hAnsi="Calibri" w:cs="Times New Roman"/>
          <w:color w:val="000000"/>
          <w:lang w:eastAsia="pt-BR"/>
        </w:rPr>
      </w:pPr>
      <w:r w:rsidRPr="007731AD">
        <w:rPr>
          <w:rFonts w:ascii="Arial" w:eastAsia="Times New Roman" w:hAnsi="Arial" w:cs="Arial"/>
          <w:b/>
          <w:bCs/>
          <w:color w:val="000000"/>
          <w:sz w:val="24"/>
          <w:szCs w:val="24"/>
          <w:lang w:eastAsia="pt-BR"/>
        </w:rPr>
        <w:br/>
      </w:r>
    </w:p>
    <w:p w:rsidR="007731AD" w:rsidRPr="007731AD" w:rsidRDefault="007731AD" w:rsidP="007731AD">
      <w:pPr>
        <w:spacing w:after="0" w:line="240" w:lineRule="auto"/>
        <w:rPr>
          <w:rFonts w:ascii="Calibri" w:eastAsia="Times New Roman" w:hAnsi="Calibri" w:cs="Times New Roman"/>
          <w:color w:val="000000"/>
          <w:lang w:eastAsia="pt-BR"/>
        </w:rPr>
      </w:pPr>
      <w:r w:rsidRPr="007731AD">
        <w:rPr>
          <w:rFonts w:ascii="Arial" w:eastAsia="Times New Roman" w:hAnsi="Arial" w:cs="Arial"/>
          <w:b/>
          <w:bCs/>
          <w:color w:val="000000"/>
          <w:sz w:val="24"/>
          <w:szCs w:val="24"/>
          <w:u w:val="single"/>
          <w:lang w:eastAsia="pt-BR"/>
        </w:rPr>
        <w:t>201. GBC Orçamento</w:t>
      </w:r>
    </w:p>
    <w:p w:rsidR="007731AD" w:rsidRPr="007731AD" w:rsidRDefault="007731AD" w:rsidP="007731AD">
      <w:pPr>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lang w:eastAsia="pt-BR"/>
        </w:rPr>
        <w:t> </w:t>
      </w:r>
    </w:p>
    <w:p w:rsidR="007731AD" w:rsidRPr="007731AD" w:rsidRDefault="007731AD" w:rsidP="007731AD">
      <w:pPr>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RESOLVIDO:</w:t>
      </w:r>
    </w:p>
    <w:p w:rsidR="007731AD" w:rsidRPr="007731AD" w:rsidRDefault="007731AD" w:rsidP="007731AD">
      <w:pPr>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10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O orçamento para 2014-15 é GBC (em INR):</w:t>
      </w:r>
    </w:p>
    <w:tbl>
      <w:tblPr>
        <w:tblW w:w="0" w:type="auto"/>
        <w:tblCellMar>
          <w:left w:w="0" w:type="dxa"/>
          <w:right w:w="0" w:type="dxa"/>
        </w:tblCellMar>
        <w:tblLook w:val="04A0"/>
      </w:tblPr>
      <w:tblGrid>
        <w:gridCol w:w="5076"/>
        <w:gridCol w:w="2464"/>
      </w:tblGrid>
      <w:tr w:rsidR="007731AD" w:rsidRPr="007731AD" w:rsidTr="007731AD">
        <w:tc>
          <w:tcPr>
            <w:tcW w:w="5076" w:type="dxa"/>
            <w:tcBorders>
              <w:top w:val="double" w:sz="6" w:space="0" w:color="auto"/>
              <w:left w:val="double" w:sz="6" w:space="0" w:color="auto"/>
              <w:bottom w:val="double" w:sz="6" w:space="0" w:color="auto"/>
              <w:right w:val="double" w:sz="6" w:space="0" w:color="auto"/>
            </w:tcBorders>
            <w:tcMar>
              <w:top w:w="0" w:type="dxa"/>
              <w:left w:w="15" w:type="dxa"/>
              <w:bottom w:w="0" w:type="dxa"/>
              <w:right w:w="15" w:type="dxa"/>
            </w:tcMar>
            <w:vAlign w:val="cente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Escritório de Proteção à Criança</w:t>
            </w:r>
          </w:p>
        </w:tc>
        <w:tc>
          <w:tcPr>
            <w:tcW w:w="2464" w:type="dxa"/>
            <w:tcBorders>
              <w:top w:val="double" w:sz="6" w:space="0" w:color="auto"/>
              <w:left w:val="nil"/>
              <w:bottom w:val="double" w:sz="6" w:space="0" w:color="auto"/>
              <w:right w:val="double" w:sz="6" w:space="0" w:color="auto"/>
            </w:tcBorders>
            <w:tcMar>
              <w:top w:w="0" w:type="dxa"/>
              <w:left w:w="15" w:type="dxa"/>
              <w:bottom w:w="0" w:type="dxa"/>
              <w:right w:w="15" w:type="dxa"/>
            </w:tcMar>
            <w:vAlign w:val="center"/>
            <w:hideMark/>
          </w:tcPr>
          <w:p w:rsidR="007731AD" w:rsidRPr="007731AD" w:rsidRDefault="007731AD" w:rsidP="007731AD">
            <w:pPr>
              <w:spacing w:after="0" w:line="240" w:lineRule="auto"/>
              <w:jc w:val="right"/>
              <w:rPr>
                <w:rFonts w:ascii="Calibri" w:eastAsia="Times New Roman" w:hAnsi="Calibri" w:cs="Times New Roman"/>
                <w:lang w:eastAsia="pt-BR"/>
              </w:rPr>
            </w:pPr>
            <w:r w:rsidRPr="007731AD">
              <w:rPr>
                <w:rFonts w:ascii="Arial" w:eastAsia="Times New Roman" w:hAnsi="Arial" w:cs="Arial"/>
                <w:lang w:eastAsia="pt-BR"/>
              </w:rPr>
              <w:t>6,60,000</w:t>
            </w:r>
          </w:p>
        </w:tc>
      </w:tr>
      <w:tr w:rsidR="007731AD" w:rsidRPr="007731AD" w:rsidTr="007731AD">
        <w:tc>
          <w:tcPr>
            <w:tcW w:w="5076" w:type="dxa"/>
            <w:tcBorders>
              <w:top w:val="nil"/>
              <w:left w:val="double" w:sz="6" w:space="0" w:color="auto"/>
              <w:bottom w:val="double" w:sz="6" w:space="0" w:color="auto"/>
              <w:right w:val="double" w:sz="6" w:space="0" w:color="auto"/>
            </w:tcBorders>
            <w:tcMar>
              <w:top w:w="0" w:type="dxa"/>
              <w:left w:w="15" w:type="dxa"/>
              <w:bottom w:w="0" w:type="dxa"/>
              <w:right w:w="15" w:type="dxa"/>
            </w:tcMar>
            <w:vAlign w:val="cente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Dandavats</w:t>
            </w:r>
          </w:p>
        </w:tc>
        <w:tc>
          <w:tcPr>
            <w:tcW w:w="2464" w:type="dxa"/>
            <w:tcBorders>
              <w:top w:val="nil"/>
              <w:left w:val="nil"/>
              <w:bottom w:val="double" w:sz="6" w:space="0" w:color="auto"/>
              <w:right w:val="double" w:sz="6" w:space="0" w:color="auto"/>
            </w:tcBorders>
            <w:tcMar>
              <w:top w:w="0" w:type="dxa"/>
              <w:left w:w="15" w:type="dxa"/>
              <w:bottom w:w="0" w:type="dxa"/>
              <w:right w:w="15" w:type="dxa"/>
            </w:tcMar>
            <w:vAlign w:val="center"/>
            <w:hideMark/>
          </w:tcPr>
          <w:p w:rsidR="007731AD" w:rsidRPr="007731AD" w:rsidRDefault="007731AD" w:rsidP="007731AD">
            <w:pPr>
              <w:spacing w:after="0" w:line="240" w:lineRule="auto"/>
              <w:jc w:val="right"/>
              <w:rPr>
                <w:rFonts w:ascii="Calibri" w:eastAsia="Times New Roman" w:hAnsi="Calibri" w:cs="Times New Roman"/>
                <w:lang w:eastAsia="pt-BR"/>
              </w:rPr>
            </w:pPr>
            <w:r w:rsidRPr="007731AD">
              <w:rPr>
                <w:rFonts w:ascii="Arial" w:eastAsia="Times New Roman" w:hAnsi="Arial" w:cs="Arial"/>
                <w:lang w:eastAsia="pt-BR"/>
              </w:rPr>
              <w:t>3,42,000</w:t>
            </w:r>
          </w:p>
        </w:tc>
      </w:tr>
      <w:tr w:rsidR="007731AD" w:rsidRPr="007731AD" w:rsidTr="007731AD">
        <w:tc>
          <w:tcPr>
            <w:tcW w:w="5076" w:type="dxa"/>
            <w:tcBorders>
              <w:top w:val="nil"/>
              <w:left w:val="double" w:sz="6" w:space="0" w:color="auto"/>
              <w:bottom w:val="double" w:sz="6" w:space="0" w:color="auto"/>
              <w:right w:val="double" w:sz="6" w:space="0" w:color="auto"/>
            </w:tcBorders>
            <w:tcMar>
              <w:top w:w="0" w:type="dxa"/>
              <w:left w:w="15" w:type="dxa"/>
              <w:bottom w:w="0" w:type="dxa"/>
              <w:right w:w="15" w:type="dxa"/>
            </w:tcMar>
            <w:vAlign w:val="cente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Fundo de Emergência</w:t>
            </w:r>
          </w:p>
        </w:tc>
        <w:tc>
          <w:tcPr>
            <w:tcW w:w="2464" w:type="dxa"/>
            <w:tcBorders>
              <w:top w:val="nil"/>
              <w:left w:val="nil"/>
              <w:bottom w:val="double" w:sz="6" w:space="0" w:color="auto"/>
              <w:right w:val="double" w:sz="6" w:space="0" w:color="auto"/>
            </w:tcBorders>
            <w:tcMar>
              <w:top w:w="0" w:type="dxa"/>
              <w:left w:w="15" w:type="dxa"/>
              <w:bottom w:w="0" w:type="dxa"/>
              <w:right w:w="15" w:type="dxa"/>
            </w:tcMar>
            <w:vAlign w:val="center"/>
            <w:hideMark/>
          </w:tcPr>
          <w:p w:rsidR="007731AD" w:rsidRPr="007731AD" w:rsidRDefault="007731AD" w:rsidP="007731AD">
            <w:pPr>
              <w:spacing w:after="0" w:line="240" w:lineRule="auto"/>
              <w:jc w:val="right"/>
              <w:rPr>
                <w:rFonts w:ascii="Calibri" w:eastAsia="Times New Roman" w:hAnsi="Calibri" w:cs="Times New Roman"/>
                <w:lang w:eastAsia="pt-BR"/>
              </w:rPr>
            </w:pPr>
            <w:r w:rsidRPr="007731AD">
              <w:rPr>
                <w:rFonts w:ascii="Arial" w:eastAsia="Times New Roman" w:hAnsi="Arial" w:cs="Arial"/>
                <w:lang w:eastAsia="pt-BR"/>
              </w:rPr>
              <w:t>2,40,000</w:t>
            </w:r>
          </w:p>
        </w:tc>
      </w:tr>
      <w:tr w:rsidR="007731AD" w:rsidRPr="007731AD" w:rsidTr="007731AD">
        <w:tc>
          <w:tcPr>
            <w:tcW w:w="5076" w:type="dxa"/>
            <w:tcBorders>
              <w:top w:val="nil"/>
              <w:left w:val="double" w:sz="6" w:space="0" w:color="auto"/>
              <w:bottom w:val="double" w:sz="6" w:space="0" w:color="auto"/>
              <w:right w:val="double" w:sz="6" w:space="0" w:color="auto"/>
            </w:tcBorders>
            <w:tcMar>
              <w:top w:w="0" w:type="dxa"/>
              <w:left w:w="15" w:type="dxa"/>
              <w:bottom w:w="0" w:type="dxa"/>
              <w:right w:w="15" w:type="dxa"/>
            </w:tcMar>
            <w:vAlign w:val="cente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Viagens Comitê Executivo</w:t>
            </w:r>
          </w:p>
        </w:tc>
        <w:tc>
          <w:tcPr>
            <w:tcW w:w="2464" w:type="dxa"/>
            <w:tcBorders>
              <w:top w:val="nil"/>
              <w:left w:val="nil"/>
              <w:bottom w:val="double" w:sz="6" w:space="0" w:color="auto"/>
              <w:right w:val="double" w:sz="6" w:space="0" w:color="auto"/>
            </w:tcBorders>
            <w:tcMar>
              <w:top w:w="0" w:type="dxa"/>
              <w:left w:w="15" w:type="dxa"/>
              <w:bottom w:w="0" w:type="dxa"/>
              <w:right w:w="15" w:type="dxa"/>
            </w:tcMar>
            <w:vAlign w:val="center"/>
            <w:hideMark/>
          </w:tcPr>
          <w:p w:rsidR="007731AD" w:rsidRPr="007731AD" w:rsidRDefault="007731AD" w:rsidP="007731AD">
            <w:pPr>
              <w:spacing w:after="0" w:line="240" w:lineRule="auto"/>
              <w:jc w:val="right"/>
              <w:rPr>
                <w:rFonts w:ascii="Calibri" w:eastAsia="Times New Roman" w:hAnsi="Calibri" w:cs="Times New Roman"/>
                <w:lang w:eastAsia="pt-BR"/>
              </w:rPr>
            </w:pPr>
            <w:r w:rsidRPr="007731AD">
              <w:rPr>
                <w:rFonts w:ascii="Arial" w:eastAsia="Times New Roman" w:hAnsi="Arial" w:cs="Arial"/>
                <w:lang w:eastAsia="pt-BR"/>
              </w:rPr>
              <w:t>2,40,000</w:t>
            </w:r>
          </w:p>
        </w:tc>
      </w:tr>
      <w:tr w:rsidR="007731AD" w:rsidRPr="007731AD" w:rsidTr="007731AD">
        <w:tc>
          <w:tcPr>
            <w:tcW w:w="5076" w:type="dxa"/>
            <w:tcBorders>
              <w:top w:val="nil"/>
              <w:left w:val="double" w:sz="6" w:space="0" w:color="auto"/>
              <w:bottom w:val="double" w:sz="6" w:space="0" w:color="auto"/>
              <w:right w:val="double" w:sz="6" w:space="0" w:color="auto"/>
            </w:tcBorders>
            <w:tcMar>
              <w:top w:w="0" w:type="dxa"/>
              <w:left w:w="15" w:type="dxa"/>
              <w:bottom w:w="0" w:type="dxa"/>
              <w:right w:w="15" w:type="dxa"/>
            </w:tcMar>
            <w:vAlign w:val="cente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Finanças e encargos bancários</w:t>
            </w:r>
          </w:p>
        </w:tc>
        <w:tc>
          <w:tcPr>
            <w:tcW w:w="2464" w:type="dxa"/>
            <w:tcBorders>
              <w:top w:val="nil"/>
              <w:left w:val="nil"/>
              <w:bottom w:val="double" w:sz="6" w:space="0" w:color="auto"/>
              <w:right w:val="double" w:sz="6" w:space="0" w:color="auto"/>
            </w:tcBorders>
            <w:tcMar>
              <w:top w:w="0" w:type="dxa"/>
              <w:left w:w="15" w:type="dxa"/>
              <w:bottom w:w="0" w:type="dxa"/>
              <w:right w:w="15" w:type="dxa"/>
            </w:tcMar>
            <w:vAlign w:val="center"/>
            <w:hideMark/>
          </w:tcPr>
          <w:p w:rsidR="007731AD" w:rsidRPr="007731AD" w:rsidRDefault="007731AD" w:rsidP="007731AD">
            <w:pPr>
              <w:spacing w:after="0" w:line="240" w:lineRule="auto"/>
              <w:jc w:val="right"/>
              <w:rPr>
                <w:rFonts w:ascii="Calibri" w:eastAsia="Times New Roman" w:hAnsi="Calibri" w:cs="Times New Roman"/>
                <w:lang w:eastAsia="pt-BR"/>
              </w:rPr>
            </w:pPr>
            <w:r w:rsidRPr="007731AD">
              <w:rPr>
                <w:rFonts w:ascii="Arial" w:eastAsia="Times New Roman" w:hAnsi="Arial" w:cs="Arial"/>
                <w:lang w:eastAsia="pt-BR"/>
              </w:rPr>
              <w:t>24.000</w:t>
            </w:r>
          </w:p>
        </w:tc>
      </w:tr>
      <w:tr w:rsidR="007731AD" w:rsidRPr="007731AD" w:rsidTr="007731AD">
        <w:tc>
          <w:tcPr>
            <w:tcW w:w="5076" w:type="dxa"/>
            <w:tcBorders>
              <w:top w:val="nil"/>
              <w:left w:val="double" w:sz="6" w:space="0" w:color="auto"/>
              <w:bottom w:val="double" w:sz="6" w:space="0" w:color="auto"/>
              <w:right w:val="double" w:sz="6" w:space="0" w:color="auto"/>
            </w:tcBorders>
            <w:tcMar>
              <w:top w:w="0" w:type="dxa"/>
              <w:left w:w="15" w:type="dxa"/>
              <w:bottom w:w="0" w:type="dxa"/>
              <w:right w:w="15" w:type="dxa"/>
            </w:tcMar>
            <w:vAlign w:val="cente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GBC Assembléia Geral Ordinária</w:t>
            </w:r>
          </w:p>
        </w:tc>
        <w:tc>
          <w:tcPr>
            <w:tcW w:w="2464" w:type="dxa"/>
            <w:tcBorders>
              <w:top w:val="nil"/>
              <w:left w:val="nil"/>
              <w:bottom w:val="double" w:sz="6" w:space="0" w:color="auto"/>
              <w:right w:val="double" w:sz="6" w:space="0" w:color="auto"/>
            </w:tcBorders>
            <w:tcMar>
              <w:top w:w="0" w:type="dxa"/>
              <w:left w:w="15" w:type="dxa"/>
              <w:bottom w:w="0" w:type="dxa"/>
              <w:right w:w="15" w:type="dxa"/>
            </w:tcMar>
            <w:vAlign w:val="center"/>
            <w:hideMark/>
          </w:tcPr>
          <w:p w:rsidR="007731AD" w:rsidRPr="007731AD" w:rsidRDefault="007731AD" w:rsidP="007731AD">
            <w:pPr>
              <w:spacing w:after="0" w:line="240" w:lineRule="auto"/>
              <w:jc w:val="right"/>
              <w:rPr>
                <w:rFonts w:ascii="Calibri" w:eastAsia="Times New Roman" w:hAnsi="Calibri" w:cs="Times New Roman"/>
                <w:lang w:eastAsia="pt-BR"/>
              </w:rPr>
            </w:pPr>
            <w:r w:rsidRPr="007731AD">
              <w:rPr>
                <w:rFonts w:ascii="Arial" w:eastAsia="Times New Roman" w:hAnsi="Arial" w:cs="Arial"/>
                <w:lang w:eastAsia="pt-BR"/>
              </w:rPr>
              <w:t>4,50,000</w:t>
            </w:r>
          </w:p>
        </w:tc>
      </w:tr>
      <w:tr w:rsidR="007731AD" w:rsidRPr="007731AD" w:rsidTr="007731AD">
        <w:tc>
          <w:tcPr>
            <w:tcW w:w="5076" w:type="dxa"/>
            <w:tcBorders>
              <w:top w:val="nil"/>
              <w:left w:val="double" w:sz="6" w:space="0" w:color="auto"/>
              <w:bottom w:val="double" w:sz="6" w:space="0" w:color="auto"/>
              <w:right w:val="double" w:sz="6" w:space="0" w:color="auto"/>
            </w:tcBorders>
            <w:tcMar>
              <w:top w:w="0" w:type="dxa"/>
              <w:left w:w="15" w:type="dxa"/>
              <w:bottom w:w="0" w:type="dxa"/>
              <w:right w:w="15" w:type="dxa"/>
            </w:tcMar>
            <w:vAlign w:val="cente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Gabinete de Relações GBC comunitários</w:t>
            </w:r>
          </w:p>
        </w:tc>
        <w:tc>
          <w:tcPr>
            <w:tcW w:w="2464" w:type="dxa"/>
            <w:tcBorders>
              <w:top w:val="nil"/>
              <w:left w:val="nil"/>
              <w:bottom w:val="double" w:sz="6" w:space="0" w:color="auto"/>
              <w:right w:val="double" w:sz="6" w:space="0" w:color="auto"/>
            </w:tcBorders>
            <w:tcMar>
              <w:top w:w="0" w:type="dxa"/>
              <w:left w:w="15" w:type="dxa"/>
              <w:bottom w:w="0" w:type="dxa"/>
              <w:right w:w="15" w:type="dxa"/>
            </w:tcMar>
            <w:vAlign w:val="center"/>
            <w:hideMark/>
          </w:tcPr>
          <w:p w:rsidR="007731AD" w:rsidRPr="007731AD" w:rsidRDefault="007731AD" w:rsidP="007731AD">
            <w:pPr>
              <w:spacing w:after="0" w:line="240" w:lineRule="auto"/>
              <w:jc w:val="right"/>
              <w:rPr>
                <w:rFonts w:ascii="Calibri" w:eastAsia="Times New Roman" w:hAnsi="Calibri" w:cs="Times New Roman"/>
                <w:lang w:eastAsia="pt-BR"/>
              </w:rPr>
            </w:pPr>
            <w:r w:rsidRPr="007731AD">
              <w:rPr>
                <w:rFonts w:ascii="Arial" w:eastAsia="Times New Roman" w:hAnsi="Arial" w:cs="Arial"/>
                <w:lang w:eastAsia="pt-BR"/>
              </w:rPr>
              <w:t>1,80,000</w:t>
            </w:r>
          </w:p>
        </w:tc>
      </w:tr>
      <w:tr w:rsidR="007731AD" w:rsidRPr="007731AD" w:rsidTr="007731AD">
        <w:tc>
          <w:tcPr>
            <w:tcW w:w="5076" w:type="dxa"/>
            <w:tcBorders>
              <w:top w:val="nil"/>
              <w:left w:val="double" w:sz="6" w:space="0" w:color="auto"/>
              <w:bottom w:val="double" w:sz="6" w:space="0" w:color="auto"/>
              <w:right w:val="double" w:sz="6" w:space="0" w:color="auto"/>
            </w:tcBorders>
            <w:tcMar>
              <w:top w:w="0" w:type="dxa"/>
              <w:left w:w="15" w:type="dxa"/>
              <w:bottom w:w="0" w:type="dxa"/>
              <w:right w:w="15" w:type="dxa"/>
            </w:tcMar>
            <w:vAlign w:val="cente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GBC Secretário Correspondente</w:t>
            </w:r>
          </w:p>
        </w:tc>
        <w:tc>
          <w:tcPr>
            <w:tcW w:w="2464" w:type="dxa"/>
            <w:tcBorders>
              <w:top w:val="nil"/>
              <w:left w:val="nil"/>
              <w:bottom w:val="double" w:sz="6" w:space="0" w:color="auto"/>
              <w:right w:val="double" w:sz="6" w:space="0" w:color="auto"/>
            </w:tcBorders>
            <w:tcMar>
              <w:top w:w="0" w:type="dxa"/>
              <w:left w:w="15" w:type="dxa"/>
              <w:bottom w:w="0" w:type="dxa"/>
              <w:right w:w="15" w:type="dxa"/>
            </w:tcMar>
            <w:vAlign w:val="center"/>
            <w:hideMark/>
          </w:tcPr>
          <w:p w:rsidR="007731AD" w:rsidRPr="007731AD" w:rsidRDefault="007731AD" w:rsidP="007731AD">
            <w:pPr>
              <w:spacing w:after="0" w:line="240" w:lineRule="auto"/>
              <w:jc w:val="right"/>
              <w:rPr>
                <w:rFonts w:ascii="Calibri" w:eastAsia="Times New Roman" w:hAnsi="Calibri" w:cs="Times New Roman"/>
                <w:lang w:eastAsia="pt-BR"/>
              </w:rPr>
            </w:pPr>
            <w:r w:rsidRPr="007731AD">
              <w:rPr>
                <w:rFonts w:ascii="Arial" w:eastAsia="Times New Roman" w:hAnsi="Arial" w:cs="Arial"/>
                <w:lang w:eastAsia="pt-BR"/>
              </w:rPr>
              <w:t>3,60,000</w:t>
            </w:r>
          </w:p>
        </w:tc>
      </w:tr>
      <w:tr w:rsidR="007731AD" w:rsidRPr="007731AD" w:rsidTr="007731AD">
        <w:tc>
          <w:tcPr>
            <w:tcW w:w="5076" w:type="dxa"/>
            <w:tcBorders>
              <w:top w:val="nil"/>
              <w:left w:val="double" w:sz="6" w:space="0" w:color="auto"/>
              <w:bottom w:val="double" w:sz="6" w:space="0" w:color="auto"/>
              <w:right w:val="double" w:sz="6" w:space="0" w:color="auto"/>
            </w:tcBorders>
            <w:tcMar>
              <w:top w:w="0" w:type="dxa"/>
              <w:left w:w="15" w:type="dxa"/>
              <w:bottom w:w="0" w:type="dxa"/>
              <w:right w:w="15" w:type="dxa"/>
            </w:tcMar>
            <w:vAlign w:val="cente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GBC Secretaria CE</w:t>
            </w:r>
          </w:p>
        </w:tc>
        <w:tc>
          <w:tcPr>
            <w:tcW w:w="2464" w:type="dxa"/>
            <w:tcBorders>
              <w:top w:val="nil"/>
              <w:left w:val="nil"/>
              <w:bottom w:val="double" w:sz="6" w:space="0" w:color="auto"/>
              <w:right w:val="double" w:sz="6" w:space="0" w:color="auto"/>
            </w:tcBorders>
            <w:tcMar>
              <w:top w:w="0" w:type="dxa"/>
              <w:left w:w="15" w:type="dxa"/>
              <w:bottom w:w="0" w:type="dxa"/>
              <w:right w:w="15" w:type="dxa"/>
            </w:tcMar>
            <w:vAlign w:val="center"/>
            <w:hideMark/>
          </w:tcPr>
          <w:p w:rsidR="007731AD" w:rsidRPr="007731AD" w:rsidRDefault="007731AD" w:rsidP="007731AD">
            <w:pPr>
              <w:spacing w:after="0" w:line="240" w:lineRule="auto"/>
              <w:jc w:val="right"/>
              <w:rPr>
                <w:rFonts w:ascii="Calibri" w:eastAsia="Times New Roman" w:hAnsi="Calibri" w:cs="Times New Roman"/>
                <w:lang w:eastAsia="pt-BR"/>
              </w:rPr>
            </w:pPr>
            <w:r w:rsidRPr="007731AD">
              <w:rPr>
                <w:rFonts w:ascii="Arial" w:eastAsia="Times New Roman" w:hAnsi="Arial" w:cs="Arial"/>
                <w:lang w:eastAsia="pt-BR"/>
              </w:rPr>
              <w:t>3,60,000</w:t>
            </w:r>
          </w:p>
        </w:tc>
      </w:tr>
      <w:tr w:rsidR="007731AD" w:rsidRPr="007731AD" w:rsidTr="007731AD">
        <w:tc>
          <w:tcPr>
            <w:tcW w:w="5076" w:type="dxa"/>
            <w:tcBorders>
              <w:top w:val="nil"/>
              <w:left w:val="double" w:sz="6" w:space="0" w:color="auto"/>
              <w:bottom w:val="double" w:sz="6" w:space="0" w:color="auto"/>
              <w:right w:val="double" w:sz="6" w:space="0" w:color="auto"/>
            </w:tcBorders>
            <w:tcMar>
              <w:top w:w="0" w:type="dxa"/>
              <w:left w:w="15" w:type="dxa"/>
              <w:bottom w:w="0" w:type="dxa"/>
              <w:right w:w="15" w:type="dxa"/>
            </w:tcMar>
            <w:vAlign w:val="center"/>
            <w:hideMark/>
          </w:tcPr>
          <w:p w:rsidR="007731AD" w:rsidRPr="007731AD" w:rsidRDefault="00EE53AE" w:rsidP="007731AD">
            <w:pPr>
              <w:spacing w:after="0" w:line="240" w:lineRule="auto"/>
              <w:rPr>
                <w:rFonts w:ascii="Calibri" w:eastAsia="Times New Roman" w:hAnsi="Calibri" w:cs="Times New Roman"/>
                <w:lang w:eastAsia="pt-BR"/>
              </w:rPr>
            </w:pPr>
            <w:r>
              <w:rPr>
                <w:rFonts w:ascii="Arial" w:eastAsia="Times New Roman" w:hAnsi="Arial" w:cs="Arial"/>
                <w:lang w:eastAsia="pt-BR"/>
              </w:rPr>
              <w:t>GBC Equipe</w:t>
            </w:r>
            <w:r w:rsidR="007731AD" w:rsidRPr="007731AD">
              <w:rPr>
                <w:rFonts w:ascii="Arial" w:eastAsia="Times New Roman" w:hAnsi="Arial" w:cs="Arial"/>
                <w:lang w:eastAsia="pt-BR"/>
              </w:rPr>
              <w:t xml:space="preserve"> de Planeamento Estratégico</w:t>
            </w:r>
          </w:p>
        </w:tc>
        <w:tc>
          <w:tcPr>
            <w:tcW w:w="2464" w:type="dxa"/>
            <w:tcBorders>
              <w:top w:val="nil"/>
              <w:left w:val="nil"/>
              <w:bottom w:val="double" w:sz="6" w:space="0" w:color="auto"/>
              <w:right w:val="double" w:sz="6" w:space="0" w:color="auto"/>
            </w:tcBorders>
            <w:tcMar>
              <w:top w:w="0" w:type="dxa"/>
              <w:left w:w="15" w:type="dxa"/>
              <w:bottom w:w="0" w:type="dxa"/>
              <w:right w:w="15" w:type="dxa"/>
            </w:tcMar>
            <w:vAlign w:val="center"/>
            <w:hideMark/>
          </w:tcPr>
          <w:p w:rsidR="007731AD" w:rsidRPr="007731AD" w:rsidRDefault="007731AD" w:rsidP="007731AD">
            <w:pPr>
              <w:spacing w:after="0" w:line="240" w:lineRule="auto"/>
              <w:jc w:val="right"/>
              <w:rPr>
                <w:rFonts w:ascii="Calibri" w:eastAsia="Times New Roman" w:hAnsi="Calibri" w:cs="Times New Roman"/>
                <w:lang w:eastAsia="pt-BR"/>
              </w:rPr>
            </w:pPr>
            <w:r w:rsidRPr="007731AD">
              <w:rPr>
                <w:rFonts w:ascii="Arial" w:eastAsia="Times New Roman" w:hAnsi="Arial" w:cs="Arial"/>
                <w:lang w:eastAsia="pt-BR"/>
              </w:rPr>
              <w:t>6,60,000</w:t>
            </w:r>
          </w:p>
        </w:tc>
      </w:tr>
      <w:tr w:rsidR="007731AD" w:rsidRPr="007731AD" w:rsidTr="007731AD">
        <w:tc>
          <w:tcPr>
            <w:tcW w:w="5076" w:type="dxa"/>
            <w:tcBorders>
              <w:top w:val="nil"/>
              <w:left w:val="double" w:sz="6" w:space="0" w:color="auto"/>
              <w:bottom w:val="double" w:sz="6" w:space="0" w:color="auto"/>
              <w:right w:val="double" w:sz="6" w:space="0" w:color="auto"/>
            </w:tcBorders>
            <w:tcMar>
              <w:top w:w="0" w:type="dxa"/>
              <w:left w:w="15" w:type="dxa"/>
              <w:bottom w:w="0" w:type="dxa"/>
              <w:right w:w="15" w:type="dxa"/>
            </w:tcMar>
            <w:vAlign w:val="center"/>
            <w:hideMark/>
          </w:tcPr>
          <w:p w:rsidR="007731AD" w:rsidRPr="007731AD" w:rsidRDefault="00EE53AE" w:rsidP="007731AD">
            <w:pPr>
              <w:spacing w:after="0" w:line="240" w:lineRule="auto"/>
              <w:rPr>
                <w:rFonts w:ascii="Calibri" w:eastAsia="Times New Roman" w:hAnsi="Calibri" w:cs="Times New Roman"/>
                <w:lang w:eastAsia="pt-BR"/>
              </w:rPr>
            </w:pPr>
            <w:r>
              <w:rPr>
                <w:rFonts w:ascii="Arial" w:eastAsia="Times New Roman" w:hAnsi="Arial" w:cs="Arial"/>
                <w:lang w:eastAsia="pt-BR"/>
              </w:rPr>
              <w:t>ISKCON</w:t>
            </w:r>
            <w:r w:rsidR="007731AD" w:rsidRPr="007731AD">
              <w:rPr>
                <w:rFonts w:ascii="Arial" w:eastAsia="Times New Roman" w:hAnsi="Arial" w:cs="Arial"/>
                <w:lang w:eastAsia="pt-BR"/>
              </w:rPr>
              <w:t xml:space="preserve"> Ministério do Desenvolvimento</w:t>
            </w:r>
            <w:r>
              <w:rPr>
                <w:rFonts w:ascii="Arial" w:eastAsia="Times New Roman" w:hAnsi="Arial" w:cs="Arial"/>
                <w:lang w:eastAsia="pt-BR"/>
              </w:rPr>
              <w:t xml:space="preserve"> Congragacional</w:t>
            </w:r>
          </w:p>
        </w:tc>
        <w:tc>
          <w:tcPr>
            <w:tcW w:w="2464" w:type="dxa"/>
            <w:tcBorders>
              <w:top w:val="nil"/>
              <w:left w:val="nil"/>
              <w:bottom w:val="double" w:sz="6" w:space="0" w:color="auto"/>
              <w:right w:val="double" w:sz="6" w:space="0" w:color="auto"/>
            </w:tcBorders>
            <w:tcMar>
              <w:top w:w="0" w:type="dxa"/>
              <w:left w:w="15" w:type="dxa"/>
              <w:bottom w:w="0" w:type="dxa"/>
              <w:right w:w="15" w:type="dxa"/>
            </w:tcMar>
            <w:vAlign w:val="center"/>
            <w:hideMark/>
          </w:tcPr>
          <w:p w:rsidR="007731AD" w:rsidRPr="007731AD" w:rsidRDefault="007731AD" w:rsidP="007731AD">
            <w:pPr>
              <w:spacing w:after="0" w:line="240" w:lineRule="auto"/>
              <w:jc w:val="right"/>
              <w:rPr>
                <w:rFonts w:ascii="Calibri" w:eastAsia="Times New Roman" w:hAnsi="Calibri" w:cs="Times New Roman"/>
                <w:lang w:eastAsia="pt-BR"/>
              </w:rPr>
            </w:pPr>
            <w:r w:rsidRPr="007731AD">
              <w:rPr>
                <w:rFonts w:ascii="Arial" w:eastAsia="Times New Roman" w:hAnsi="Arial" w:cs="Arial"/>
                <w:lang w:eastAsia="pt-BR"/>
              </w:rPr>
              <w:t>90.000</w:t>
            </w:r>
          </w:p>
        </w:tc>
      </w:tr>
      <w:tr w:rsidR="007731AD" w:rsidRPr="007731AD" w:rsidTr="007731AD">
        <w:tc>
          <w:tcPr>
            <w:tcW w:w="5076" w:type="dxa"/>
            <w:tcBorders>
              <w:top w:val="nil"/>
              <w:left w:val="double" w:sz="6" w:space="0" w:color="auto"/>
              <w:bottom w:val="double" w:sz="6" w:space="0" w:color="auto"/>
              <w:right w:val="double" w:sz="6" w:space="0" w:color="auto"/>
            </w:tcBorders>
            <w:tcMar>
              <w:top w:w="0" w:type="dxa"/>
              <w:left w:w="15" w:type="dxa"/>
              <w:bottom w:w="0" w:type="dxa"/>
              <w:right w:w="15" w:type="dxa"/>
            </w:tcMar>
            <w:vAlign w:val="center"/>
            <w:hideMark/>
          </w:tcPr>
          <w:p w:rsidR="007731AD" w:rsidRPr="007731AD" w:rsidRDefault="007731AD" w:rsidP="007731AD">
            <w:pPr>
              <w:spacing w:after="0" w:line="255" w:lineRule="atLeast"/>
              <w:rPr>
                <w:rFonts w:ascii="Calibri" w:eastAsia="Times New Roman" w:hAnsi="Calibri" w:cs="Times New Roman"/>
                <w:lang w:eastAsia="pt-BR"/>
              </w:rPr>
            </w:pPr>
            <w:r w:rsidRPr="007731AD">
              <w:rPr>
                <w:rFonts w:ascii="Arial" w:eastAsia="Times New Roman" w:hAnsi="Arial" w:cs="Arial"/>
                <w:lang w:eastAsia="pt-BR"/>
              </w:rPr>
              <w:t>ISKCON Banco de Dados</w:t>
            </w:r>
          </w:p>
        </w:tc>
        <w:tc>
          <w:tcPr>
            <w:tcW w:w="2464" w:type="dxa"/>
            <w:tcBorders>
              <w:top w:val="nil"/>
              <w:left w:val="nil"/>
              <w:bottom w:val="double" w:sz="6" w:space="0" w:color="auto"/>
              <w:right w:val="double" w:sz="6" w:space="0" w:color="auto"/>
            </w:tcBorders>
            <w:tcMar>
              <w:top w:w="0" w:type="dxa"/>
              <w:left w:w="15" w:type="dxa"/>
              <w:bottom w:w="0" w:type="dxa"/>
              <w:right w:w="15" w:type="dxa"/>
            </w:tcMar>
            <w:vAlign w:val="center"/>
            <w:hideMark/>
          </w:tcPr>
          <w:p w:rsidR="007731AD" w:rsidRPr="007731AD" w:rsidRDefault="007731AD" w:rsidP="007731AD">
            <w:pPr>
              <w:spacing w:after="0" w:line="240" w:lineRule="auto"/>
              <w:jc w:val="right"/>
              <w:rPr>
                <w:rFonts w:ascii="Calibri" w:eastAsia="Times New Roman" w:hAnsi="Calibri" w:cs="Times New Roman"/>
                <w:lang w:eastAsia="pt-BR"/>
              </w:rPr>
            </w:pPr>
            <w:r w:rsidRPr="007731AD">
              <w:rPr>
                <w:rFonts w:ascii="Arial" w:eastAsia="Times New Roman" w:hAnsi="Arial" w:cs="Arial"/>
                <w:lang w:eastAsia="pt-BR"/>
              </w:rPr>
              <w:t>1,26,000</w:t>
            </w:r>
          </w:p>
        </w:tc>
      </w:tr>
      <w:tr w:rsidR="007731AD" w:rsidRPr="007731AD" w:rsidTr="007731AD">
        <w:tc>
          <w:tcPr>
            <w:tcW w:w="5076" w:type="dxa"/>
            <w:tcBorders>
              <w:top w:val="nil"/>
              <w:left w:val="double" w:sz="6" w:space="0" w:color="auto"/>
              <w:bottom w:val="double" w:sz="6" w:space="0" w:color="auto"/>
              <w:right w:val="double" w:sz="6" w:space="0" w:color="auto"/>
            </w:tcBorders>
            <w:tcMar>
              <w:top w:w="0" w:type="dxa"/>
              <w:left w:w="15" w:type="dxa"/>
              <w:bottom w:w="0" w:type="dxa"/>
              <w:right w:w="15" w:type="dxa"/>
            </w:tcMar>
            <w:vAlign w:val="center"/>
            <w:hideMark/>
          </w:tcPr>
          <w:p w:rsidR="007731AD" w:rsidRPr="007731AD" w:rsidRDefault="00EE53AE" w:rsidP="00EE53AE">
            <w:pPr>
              <w:spacing w:after="0" w:line="255" w:lineRule="atLeast"/>
              <w:rPr>
                <w:rFonts w:ascii="Calibri" w:eastAsia="Times New Roman" w:hAnsi="Calibri" w:cs="Times New Roman"/>
                <w:lang w:eastAsia="pt-BR"/>
              </w:rPr>
            </w:pPr>
            <w:r>
              <w:rPr>
                <w:rFonts w:ascii="Arial" w:eastAsia="Times New Roman" w:hAnsi="Arial" w:cs="Arial"/>
                <w:lang w:eastAsia="pt-BR"/>
              </w:rPr>
              <w:t xml:space="preserve">ISKCON Ministério Adoração à </w:t>
            </w:r>
            <w:r w:rsidR="007731AD" w:rsidRPr="007731AD">
              <w:rPr>
                <w:rFonts w:ascii="Arial" w:eastAsia="Times New Roman" w:hAnsi="Arial" w:cs="Arial"/>
                <w:lang w:eastAsia="pt-BR"/>
              </w:rPr>
              <w:t>D</w:t>
            </w:r>
            <w:r>
              <w:rPr>
                <w:rFonts w:ascii="Arial" w:eastAsia="Times New Roman" w:hAnsi="Arial" w:cs="Arial"/>
                <w:lang w:eastAsia="pt-BR"/>
              </w:rPr>
              <w:t>e</w:t>
            </w:r>
            <w:r w:rsidR="007731AD" w:rsidRPr="007731AD">
              <w:rPr>
                <w:rFonts w:ascii="Arial" w:eastAsia="Times New Roman" w:hAnsi="Arial" w:cs="Arial"/>
                <w:lang w:eastAsia="pt-BR"/>
              </w:rPr>
              <w:t>idade</w:t>
            </w:r>
          </w:p>
        </w:tc>
        <w:tc>
          <w:tcPr>
            <w:tcW w:w="2464" w:type="dxa"/>
            <w:tcBorders>
              <w:top w:val="nil"/>
              <w:left w:val="nil"/>
              <w:bottom w:val="double" w:sz="6" w:space="0" w:color="auto"/>
              <w:right w:val="double" w:sz="6" w:space="0" w:color="auto"/>
            </w:tcBorders>
            <w:tcMar>
              <w:top w:w="0" w:type="dxa"/>
              <w:left w:w="15" w:type="dxa"/>
              <w:bottom w:w="0" w:type="dxa"/>
              <w:right w:w="15" w:type="dxa"/>
            </w:tcMar>
            <w:vAlign w:val="center"/>
            <w:hideMark/>
          </w:tcPr>
          <w:p w:rsidR="007731AD" w:rsidRPr="007731AD" w:rsidRDefault="007731AD" w:rsidP="007731AD">
            <w:pPr>
              <w:spacing w:after="0" w:line="240" w:lineRule="auto"/>
              <w:jc w:val="right"/>
              <w:rPr>
                <w:rFonts w:ascii="Calibri" w:eastAsia="Times New Roman" w:hAnsi="Calibri" w:cs="Times New Roman"/>
                <w:lang w:eastAsia="pt-BR"/>
              </w:rPr>
            </w:pPr>
            <w:r w:rsidRPr="007731AD">
              <w:rPr>
                <w:rFonts w:ascii="Arial" w:eastAsia="Times New Roman" w:hAnsi="Arial" w:cs="Arial"/>
                <w:lang w:eastAsia="pt-BR"/>
              </w:rPr>
              <w:t>6,00,000</w:t>
            </w:r>
          </w:p>
        </w:tc>
      </w:tr>
      <w:tr w:rsidR="007731AD" w:rsidRPr="007731AD" w:rsidTr="007731AD">
        <w:tc>
          <w:tcPr>
            <w:tcW w:w="5076" w:type="dxa"/>
            <w:tcBorders>
              <w:top w:val="nil"/>
              <w:left w:val="double" w:sz="6" w:space="0" w:color="auto"/>
              <w:bottom w:val="double" w:sz="6" w:space="0" w:color="auto"/>
              <w:right w:val="double" w:sz="6" w:space="0" w:color="auto"/>
            </w:tcBorders>
            <w:tcMar>
              <w:top w:w="0" w:type="dxa"/>
              <w:left w:w="15" w:type="dxa"/>
              <w:bottom w:w="0" w:type="dxa"/>
              <w:right w:w="15" w:type="dxa"/>
            </w:tcMar>
            <w:vAlign w:val="cente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ISKCON Gabinete de Resolução de Disputas</w:t>
            </w:r>
          </w:p>
        </w:tc>
        <w:tc>
          <w:tcPr>
            <w:tcW w:w="2464" w:type="dxa"/>
            <w:tcBorders>
              <w:top w:val="nil"/>
              <w:left w:val="nil"/>
              <w:bottom w:val="double" w:sz="6" w:space="0" w:color="auto"/>
              <w:right w:val="double" w:sz="6" w:space="0" w:color="auto"/>
            </w:tcBorders>
            <w:tcMar>
              <w:top w:w="0" w:type="dxa"/>
              <w:left w:w="15" w:type="dxa"/>
              <w:bottom w:w="0" w:type="dxa"/>
              <w:right w:w="15" w:type="dxa"/>
            </w:tcMar>
            <w:vAlign w:val="center"/>
            <w:hideMark/>
          </w:tcPr>
          <w:p w:rsidR="007731AD" w:rsidRPr="007731AD" w:rsidRDefault="007731AD" w:rsidP="007731AD">
            <w:pPr>
              <w:spacing w:after="0" w:line="240" w:lineRule="auto"/>
              <w:jc w:val="right"/>
              <w:rPr>
                <w:rFonts w:ascii="Calibri" w:eastAsia="Times New Roman" w:hAnsi="Calibri" w:cs="Times New Roman"/>
                <w:lang w:eastAsia="pt-BR"/>
              </w:rPr>
            </w:pPr>
            <w:r w:rsidRPr="007731AD">
              <w:rPr>
                <w:rFonts w:ascii="Arial" w:eastAsia="Times New Roman" w:hAnsi="Arial" w:cs="Arial"/>
                <w:lang w:eastAsia="pt-BR"/>
              </w:rPr>
              <w:t>1,80,000</w:t>
            </w:r>
          </w:p>
        </w:tc>
      </w:tr>
      <w:tr w:rsidR="007731AD" w:rsidRPr="007731AD" w:rsidTr="007731AD">
        <w:tc>
          <w:tcPr>
            <w:tcW w:w="5076" w:type="dxa"/>
            <w:tcBorders>
              <w:top w:val="nil"/>
              <w:left w:val="double" w:sz="6" w:space="0" w:color="auto"/>
              <w:bottom w:val="double" w:sz="6" w:space="0" w:color="auto"/>
              <w:right w:val="double" w:sz="6" w:space="0" w:color="auto"/>
            </w:tcBorders>
            <w:tcMar>
              <w:top w:w="0" w:type="dxa"/>
              <w:left w:w="15" w:type="dxa"/>
              <w:bottom w:w="0" w:type="dxa"/>
              <w:right w:w="15" w:type="dxa"/>
            </w:tcMar>
            <w:vAlign w:val="cente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ISKCON Notícias</w:t>
            </w:r>
          </w:p>
        </w:tc>
        <w:tc>
          <w:tcPr>
            <w:tcW w:w="2464" w:type="dxa"/>
            <w:tcBorders>
              <w:top w:val="nil"/>
              <w:left w:val="nil"/>
              <w:bottom w:val="double" w:sz="6" w:space="0" w:color="auto"/>
              <w:right w:val="double" w:sz="6" w:space="0" w:color="auto"/>
            </w:tcBorders>
            <w:tcMar>
              <w:top w:w="0" w:type="dxa"/>
              <w:left w:w="15" w:type="dxa"/>
              <w:bottom w:w="0" w:type="dxa"/>
              <w:right w:w="15" w:type="dxa"/>
            </w:tcMar>
            <w:vAlign w:val="center"/>
            <w:hideMark/>
          </w:tcPr>
          <w:p w:rsidR="007731AD" w:rsidRPr="007731AD" w:rsidRDefault="007731AD" w:rsidP="007731AD">
            <w:pPr>
              <w:spacing w:after="0" w:line="240" w:lineRule="auto"/>
              <w:jc w:val="right"/>
              <w:rPr>
                <w:rFonts w:ascii="Calibri" w:eastAsia="Times New Roman" w:hAnsi="Calibri" w:cs="Times New Roman"/>
                <w:lang w:eastAsia="pt-BR"/>
              </w:rPr>
            </w:pPr>
            <w:r w:rsidRPr="007731AD">
              <w:rPr>
                <w:rFonts w:ascii="Arial" w:eastAsia="Times New Roman" w:hAnsi="Arial" w:cs="Arial"/>
                <w:lang w:eastAsia="pt-BR"/>
              </w:rPr>
              <w:t>210000</w:t>
            </w:r>
          </w:p>
        </w:tc>
      </w:tr>
      <w:tr w:rsidR="007731AD" w:rsidRPr="007731AD" w:rsidTr="007731AD">
        <w:tc>
          <w:tcPr>
            <w:tcW w:w="5076" w:type="dxa"/>
            <w:tcBorders>
              <w:top w:val="nil"/>
              <w:left w:val="double" w:sz="6" w:space="0" w:color="auto"/>
              <w:bottom w:val="double" w:sz="6" w:space="0" w:color="auto"/>
              <w:right w:val="double" w:sz="6" w:space="0" w:color="auto"/>
            </w:tcBorders>
            <w:tcMar>
              <w:top w:w="0" w:type="dxa"/>
              <w:left w:w="15" w:type="dxa"/>
              <w:bottom w:w="0" w:type="dxa"/>
              <w:right w:w="15" w:type="dxa"/>
            </w:tcMar>
            <w:vAlign w:val="cente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ISKCON Resolve</w:t>
            </w:r>
          </w:p>
        </w:tc>
        <w:tc>
          <w:tcPr>
            <w:tcW w:w="2464" w:type="dxa"/>
            <w:tcBorders>
              <w:top w:val="nil"/>
              <w:left w:val="nil"/>
              <w:bottom w:val="double" w:sz="6" w:space="0" w:color="auto"/>
              <w:right w:val="double" w:sz="6" w:space="0" w:color="auto"/>
            </w:tcBorders>
            <w:tcMar>
              <w:top w:w="0" w:type="dxa"/>
              <w:left w:w="15" w:type="dxa"/>
              <w:bottom w:w="0" w:type="dxa"/>
              <w:right w:w="15" w:type="dxa"/>
            </w:tcMar>
            <w:vAlign w:val="center"/>
            <w:hideMark/>
          </w:tcPr>
          <w:p w:rsidR="007731AD" w:rsidRPr="007731AD" w:rsidRDefault="007731AD" w:rsidP="007731AD">
            <w:pPr>
              <w:spacing w:after="0" w:line="240" w:lineRule="auto"/>
              <w:jc w:val="right"/>
              <w:rPr>
                <w:rFonts w:ascii="Calibri" w:eastAsia="Times New Roman" w:hAnsi="Calibri" w:cs="Times New Roman"/>
                <w:lang w:eastAsia="pt-BR"/>
              </w:rPr>
            </w:pPr>
            <w:r w:rsidRPr="007731AD">
              <w:rPr>
                <w:rFonts w:ascii="Arial" w:eastAsia="Times New Roman" w:hAnsi="Arial" w:cs="Arial"/>
                <w:lang w:eastAsia="pt-BR"/>
              </w:rPr>
              <w:t>4,80,000</w:t>
            </w:r>
          </w:p>
        </w:tc>
      </w:tr>
      <w:tr w:rsidR="007731AD" w:rsidRPr="007731AD" w:rsidTr="007731AD">
        <w:tc>
          <w:tcPr>
            <w:tcW w:w="5076" w:type="dxa"/>
            <w:tcBorders>
              <w:top w:val="nil"/>
              <w:left w:val="double" w:sz="6" w:space="0" w:color="auto"/>
              <w:bottom w:val="double" w:sz="6" w:space="0" w:color="auto"/>
              <w:right w:val="double" w:sz="6" w:space="0" w:color="auto"/>
            </w:tcBorders>
            <w:tcMar>
              <w:top w:w="0" w:type="dxa"/>
              <w:left w:w="15" w:type="dxa"/>
              <w:bottom w:w="0" w:type="dxa"/>
              <w:right w:w="15" w:type="dxa"/>
            </w:tcMar>
            <w:vAlign w:val="cente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ISKCON </w:t>
            </w:r>
            <w:r w:rsidRPr="007731AD">
              <w:rPr>
                <w:rFonts w:ascii="Arial" w:eastAsia="Times New Roman" w:hAnsi="Arial" w:cs="Arial"/>
                <w:vertAlign w:val="superscript"/>
                <w:lang w:eastAsia="pt-BR"/>
              </w:rPr>
              <w:t>ª</w:t>
            </w:r>
            <w:r w:rsidRPr="007731AD">
              <w:rPr>
                <w:rFonts w:ascii="Arial" w:eastAsia="Times New Roman" w:hAnsi="Arial" w:cs="Arial"/>
                <w:lang w:eastAsia="pt-BR"/>
              </w:rPr>
              <w:t xml:space="preserve"> Comissão </w:t>
            </w:r>
            <w:r w:rsidR="00EE53AE">
              <w:rPr>
                <w:rFonts w:ascii="Arial" w:eastAsia="Times New Roman" w:hAnsi="Arial" w:cs="Arial"/>
                <w:lang w:eastAsia="pt-BR"/>
              </w:rPr>
              <w:t xml:space="preserve">50 </w:t>
            </w:r>
            <w:r w:rsidRPr="007731AD">
              <w:rPr>
                <w:rFonts w:ascii="Arial" w:eastAsia="Times New Roman" w:hAnsi="Arial" w:cs="Arial"/>
                <w:lang w:eastAsia="pt-BR"/>
              </w:rPr>
              <w:t>Aniversário</w:t>
            </w:r>
          </w:p>
        </w:tc>
        <w:tc>
          <w:tcPr>
            <w:tcW w:w="2464" w:type="dxa"/>
            <w:tcBorders>
              <w:top w:val="nil"/>
              <w:left w:val="nil"/>
              <w:bottom w:val="double" w:sz="6" w:space="0" w:color="auto"/>
              <w:right w:val="double" w:sz="6" w:space="0" w:color="auto"/>
            </w:tcBorders>
            <w:tcMar>
              <w:top w:w="0" w:type="dxa"/>
              <w:left w:w="15" w:type="dxa"/>
              <w:bottom w:w="0" w:type="dxa"/>
              <w:right w:w="15" w:type="dxa"/>
            </w:tcMar>
            <w:vAlign w:val="center"/>
            <w:hideMark/>
          </w:tcPr>
          <w:p w:rsidR="007731AD" w:rsidRPr="007731AD" w:rsidRDefault="007731AD" w:rsidP="007731AD">
            <w:pPr>
              <w:spacing w:after="0" w:line="240" w:lineRule="auto"/>
              <w:jc w:val="right"/>
              <w:rPr>
                <w:rFonts w:ascii="Calibri" w:eastAsia="Times New Roman" w:hAnsi="Calibri" w:cs="Times New Roman"/>
                <w:lang w:eastAsia="pt-BR"/>
              </w:rPr>
            </w:pPr>
            <w:r w:rsidRPr="007731AD">
              <w:rPr>
                <w:rFonts w:ascii="Arial" w:eastAsia="Times New Roman" w:hAnsi="Arial" w:cs="Arial"/>
                <w:lang w:eastAsia="pt-BR"/>
              </w:rPr>
              <w:t>2,40,000</w:t>
            </w:r>
          </w:p>
        </w:tc>
      </w:tr>
      <w:tr w:rsidR="007731AD" w:rsidRPr="007731AD" w:rsidTr="007731AD">
        <w:tc>
          <w:tcPr>
            <w:tcW w:w="5076" w:type="dxa"/>
            <w:tcBorders>
              <w:top w:val="nil"/>
              <w:left w:val="double" w:sz="6" w:space="0" w:color="auto"/>
              <w:bottom w:val="double" w:sz="6" w:space="0" w:color="auto"/>
              <w:right w:val="double" w:sz="6" w:space="0" w:color="auto"/>
            </w:tcBorders>
            <w:tcMar>
              <w:top w:w="0" w:type="dxa"/>
              <w:left w:w="15" w:type="dxa"/>
              <w:bottom w:w="0" w:type="dxa"/>
              <w:right w:w="15" w:type="dxa"/>
            </w:tcMar>
            <w:vAlign w:val="cente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lastRenderedPageBreak/>
              <w:t>Honorários advocatícios - reembolso final</w:t>
            </w:r>
          </w:p>
        </w:tc>
        <w:tc>
          <w:tcPr>
            <w:tcW w:w="2464" w:type="dxa"/>
            <w:tcBorders>
              <w:top w:val="nil"/>
              <w:left w:val="nil"/>
              <w:bottom w:val="double" w:sz="6" w:space="0" w:color="auto"/>
              <w:right w:val="double" w:sz="6" w:space="0" w:color="auto"/>
            </w:tcBorders>
            <w:tcMar>
              <w:top w:w="0" w:type="dxa"/>
              <w:left w:w="15" w:type="dxa"/>
              <w:bottom w:w="0" w:type="dxa"/>
              <w:right w:w="15" w:type="dxa"/>
            </w:tcMar>
            <w:vAlign w:val="center"/>
            <w:hideMark/>
          </w:tcPr>
          <w:p w:rsidR="007731AD" w:rsidRPr="007731AD" w:rsidRDefault="007731AD" w:rsidP="007731AD">
            <w:pPr>
              <w:spacing w:after="0" w:line="240" w:lineRule="auto"/>
              <w:jc w:val="right"/>
              <w:rPr>
                <w:rFonts w:ascii="Calibri" w:eastAsia="Times New Roman" w:hAnsi="Calibri" w:cs="Times New Roman"/>
                <w:lang w:eastAsia="pt-BR"/>
              </w:rPr>
            </w:pPr>
            <w:r w:rsidRPr="007731AD">
              <w:rPr>
                <w:rFonts w:ascii="Arial" w:eastAsia="Times New Roman" w:hAnsi="Arial" w:cs="Arial"/>
                <w:lang w:eastAsia="pt-BR"/>
              </w:rPr>
              <w:t>85860</w:t>
            </w:r>
          </w:p>
        </w:tc>
      </w:tr>
      <w:tr w:rsidR="007731AD" w:rsidRPr="007731AD" w:rsidTr="007731AD">
        <w:tc>
          <w:tcPr>
            <w:tcW w:w="5076" w:type="dxa"/>
            <w:tcBorders>
              <w:top w:val="nil"/>
              <w:left w:val="double" w:sz="6" w:space="0" w:color="auto"/>
              <w:bottom w:val="double" w:sz="6" w:space="0" w:color="auto"/>
              <w:right w:val="double" w:sz="6" w:space="0" w:color="auto"/>
            </w:tcBorders>
            <w:tcMar>
              <w:top w:w="0" w:type="dxa"/>
              <w:left w:w="15" w:type="dxa"/>
              <w:bottom w:w="0" w:type="dxa"/>
              <w:right w:w="15" w:type="dxa"/>
            </w:tcMar>
            <w:vAlign w:val="cente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Mayapur GBC Escritório</w:t>
            </w:r>
          </w:p>
        </w:tc>
        <w:tc>
          <w:tcPr>
            <w:tcW w:w="2464" w:type="dxa"/>
            <w:tcBorders>
              <w:top w:val="nil"/>
              <w:left w:val="nil"/>
              <w:bottom w:val="double" w:sz="6" w:space="0" w:color="auto"/>
              <w:right w:val="double" w:sz="6" w:space="0" w:color="auto"/>
            </w:tcBorders>
            <w:tcMar>
              <w:top w:w="0" w:type="dxa"/>
              <w:left w:w="15" w:type="dxa"/>
              <w:bottom w:w="0" w:type="dxa"/>
              <w:right w:w="15" w:type="dxa"/>
            </w:tcMar>
            <w:vAlign w:val="center"/>
            <w:hideMark/>
          </w:tcPr>
          <w:p w:rsidR="007731AD" w:rsidRPr="007731AD" w:rsidRDefault="007731AD" w:rsidP="007731AD">
            <w:pPr>
              <w:spacing w:after="0" w:line="240" w:lineRule="auto"/>
              <w:jc w:val="right"/>
              <w:rPr>
                <w:rFonts w:ascii="Calibri" w:eastAsia="Times New Roman" w:hAnsi="Calibri" w:cs="Times New Roman"/>
                <w:lang w:eastAsia="pt-BR"/>
              </w:rPr>
            </w:pPr>
            <w:r w:rsidRPr="007731AD">
              <w:rPr>
                <w:rFonts w:ascii="Arial" w:eastAsia="Times New Roman" w:hAnsi="Arial" w:cs="Arial"/>
                <w:lang w:eastAsia="pt-BR"/>
              </w:rPr>
              <w:t>3.00.000</w:t>
            </w:r>
          </w:p>
        </w:tc>
      </w:tr>
      <w:tr w:rsidR="007731AD" w:rsidRPr="007731AD" w:rsidTr="007731AD">
        <w:tc>
          <w:tcPr>
            <w:tcW w:w="5076" w:type="dxa"/>
            <w:tcBorders>
              <w:top w:val="nil"/>
              <w:left w:val="double" w:sz="6" w:space="0" w:color="auto"/>
              <w:bottom w:val="double" w:sz="6" w:space="0" w:color="auto"/>
              <w:right w:val="double" w:sz="6" w:space="0" w:color="auto"/>
            </w:tcBorders>
            <w:tcMar>
              <w:top w:w="0" w:type="dxa"/>
              <w:left w:w="15" w:type="dxa"/>
              <w:bottom w:w="0" w:type="dxa"/>
              <w:right w:w="15" w:type="dxa"/>
            </w:tcMar>
            <w:vAlign w:val="center"/>
            <w:hideMark/>
          </w:tcPr>
          <w:p w:rsidR="007731AD" w:rsidRPr="007731AD" w:rsidRDefault="007731AD" w:rsidP="00EE53AE">
            <w:pPr>
              <w:spacing w:after="0" w:line="240" w:lineRule="auto"/>
              <w:rPr>
                <w:rFonts w:ascii="Calibri" w:eastAsia="Times New Roman" w:hAnsi="Calibri" w:cs="Times New Roman"/>
                <w:lang w:eastAsia="pt-BR"/>
              </w:rPr>
            </w:pPr>
            <w:r w:rsidRPr="007731AD">
              <w:rPr>
                <w:rFonts w:ascii="Arial" w:eastAsia="Times New Roman" w:hAnsi="Arial" w:cs="Arial"/>
                <w:lang w:eastAsia="pt-BR"/>
              </w:rPr>
              <w:t>Ministério d</w:t>
            </w:r>
            <w:r w:rsidR="00EE53AE">
              <w:rPr>
                <w:rFonts w:ascii="Arial" w:eastAsia="Times New Roman" w:hAnsi="Arial" w:cs="Arial"/>
                <w:lang w:eastAsia="pt-BR"/>
              </w:rPr>
              <w:t>e</w:t>
            </w:r>
            <w:r w:rsidRPr="007731AD">
              <w:rPr>
                <w:rFonts w:ascii="Arial" w:eastAsia="Times New Roman" w:hAnsi="Arial" w:cs="Arial"/>
                <w:lang w:eastAsia="pt-BR"/>
              </w:rPr>
              <w:t xml:space="preserve"> Proteção </w:t>
            </w:r>
            <w:r w:rsidR="00EE53AE">
              <w:rPr>
                <w:rFonts w:ascii="Arial" w:eastAsia="Times New Roman" w:hAnsi="Arial" w:cs="Arial"/>
                <w:lang w:eastAsia="pt-BR"/>
              </w:rPr>
              <w:t xml:space="preserve">à Vaca </w:t>
            </w:r>
            <w:r w:rsidRPr="007731AD">
              <w:rPr>
                <w:rFonts w:ascii="Arial" w:eastAsia="Times New Roman" w:hAnsi="Arial" w:cs="Arial"/>
                <w:lang w:eastAsia="pt-BR"/>
              </w:rPr>
              <w:t>e Agricultura</w:t>
            </w:r>
          </w:p>
        </w:tc>
        <w:tc>
          <w:tcPr>
            <w:tcW w:w="2464" w:type="dxa"/>
            <w:tcBorders>
              <w:top w:val="nil"/>
              <w:left w:val="nil"/>
              <w:bottom w:val="double" w:sz="6" w:space="0" w:color="auto"/>
              <w:right w:val="double" w:sz="6" w:space="0" w:color="auto"/>
            </w:tcBorders>
            <w:tcMar>
              <w:top w:w="0" w:type="dxa"/>
              <w:left w:w="15" w:type="dxa"/>
              <w:bottom w:w="0" w:type="dxa"/>
              <w:right w:w="15" w:type="dxa"/>
            </w:tcMar>
            <w:vAlign w:val="center"/>
            <w:hideMark/>
          </w:tcPr>
          <w:p w:rsidR="007731AD" w:rsidRPr="007731AD" w:rsidRDefault="007731AD" w:rsidP="007731AD">
            <w:pPr>
              <w:spacing w:after="0" w:line="240" w:lineRule="auto"/>
              <w:jc w:val="right"/>
              <w:rPr>
                <w:rFonts w:ascii="Calibri" w:eastAsia="Times New Roman" w:hAnsi="Calibri" w:cs="Times New Roman"/>
                <w:lang w:eastAsia="pt-BR"/>
              </w:rPr>
            </w:pPr>
            <w:r w:rsidRPr="007731AD">
              <w:rPr>
                <w:rFonts w:ascii="Arial" w:eastAsia="Times New Roman" w:hAnsi="Arial" w:cs="Arial"/>
                <w:lang w:eastAsia="pt-BR"/>
              </w:rPr>
              <w:t>1,83,000</w:t>
            </w:r>
          </w:p>
        </w:tc>
      </w:tr>
      <w:tr w:rsidR="007731AD" w:rsidRPr="007731AD" w:rsidTr="007731AD">
        <w:tc>
          <w:tcPr>
            <w:tcW w:w="5076" w:type="dxa"/>
            <w:tcBorders>
              <w:top w:val="nil"/>
              <w:left w:val="double" w:sz="6" w:space="0" w:color="auto"/>
              <w:bottom w:val="double" w:sz="6" w:space="0" w:color="auto"/>
              <w:right w:val="double" w:sz="6" w:space="0" w:color="auto"/>
            </w:tcBorders>
            <w:tcMar>
              <w:top w:w="0" w:type="dxa"/>
              <w:left w:w="15" w:type="dxa"/>
              <w:bottom w:w="0" w:type="dxa"/>
              <w:right w:w="15" w:type="dxa"/>
            </w:tcMar>
            <w:vAlign w:val="cente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Ministério da Educação</w:t>
            </w:r>
          </w:p>
        </w:tc>
        <w:tc>
          <w:tcPr>
            <w:tcW w:w="2464" w:type="dxa"/>
            <w:tcBorders>
              <w:top w:val="nil"/>
              <w:left w:val="nil"/>
              <w:bottom w:val="double" w:sz="6" w:space="0" w:color="auto"/>
              <w:right w:val="double" w:sz="6" w:space="0" w:color="auto"/>
            </w:tcBorders>
            <w:tcMar>
              <w:top w:w="0" w:type="dxa"/>
              <w:left w:w="15" w:type="dxa"/>
              <w:bottom w:w="0" w:type="dxa"/>
              <w:right w:w="15" w:type="dxa"/>
            </w:tcMar>
            <w:vAlign w:val="center"/>
            <w:hideMark/>
          </w:tcPr>
          <w:p w:rsidR="007731AD" w:rsidRPr="007731AD" w:rsidRDefault="007731AD" w:rsidP="007731AD">
            <w:pPr>
              <w:spacing w:after="0" w:line="240" w:lineRule="auto"/>
              <w:jc w:val="right"/>
              <w:rPr>
                <w:rFonts w:ascii="Calibri" w:eastAsia="Times New Roman" w:hAnsi="Calibri" w:cs="Times New Roman"/>
                <w:lang w:eastAsia="pt-BR"/>
              </w:rPr>
            </w:pPr>
            <w:r w:rsidRPr="007731AD">
              <w:rPr>
                <w:rFonts w:ascii="Arial" w:eastAsia="Times New Roman" w:hAnsi="Arial" w:cs="Arial"/>
                <w:lang w:eastAsia="pt-BR"/>
              </w:rPr>
              <w:t>3,60,000</w:t>
            </w:r>
          </w:p>
        </w:tc>
      </w:tr>
      <w:tr w:rsidR="007731AD" w:rsidRPr="007731AD" w:rsidTr="007731AD">
        <w:tc>
          <w:tcPr>
            <w:tcW w:w="5076" w:type="dxa"/>
            <w:tcBorders>
              <w:top w:val="nil"/>
              <w:left w:val="double" w:sz="6" w:space="0" w:color="auto"/>
              <w:bottom w:val="double" w:sz="6" w:space="0" w:color="auto"/>
              <w:right w:val="double" w:sz="6" w:space="0" w:color="auto"/>
            </w:tcBorders>
            <w:tcMar>
              <w:top w:w="0" w:type="dxa"/>
              <w:left w:w="15" w:type="dxa"/>
              <w:bottom w:w="0" w:type="dxa"/>
              <w:right w:w="15" w:type="dxa"/>
            </w:tcMar>
            <w:vAlign w:val="cente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Ministéri</w:t>
            </w:r>
            <w:r w:rsidR="00EE53AE">
              <w:rPr>
                <w:rFonts w:ascii="Arial" w:eastAsia="Times New Roman" w:hAnsi="Arial" w:cs="Arial"/>
                <w:lang w:eastAsia="pt-BR"/>
              </w:rPr>
              <w:t>o dos Serviços S</w:t>
            </w:r>
            <w:r w:rsidRPr="007731AD">
              <w:rPr>
                <w:rFonts w:ascii="Arial" w:eastAsia="Times New Roman" w:hAnsi="Arial" w:cs="Arial"/>
                <w:lang w:eastAsia="pt-BR"/>
              </w:rPr>
              <w:t>annyāsa</w:t>
            </w:r>
          </w:p>
        </w:tc>
        <w:tc>
          <w:tcPr>
            <w:tcW w:w="2464" w:type="dxa"/>
            <w:tcBorders>
              <w:top w:val="nil"/>
              <w:left w:val="nil"/>
              <w:bottom w:val="double" w:sz="6" w:space="0" w:color="auto"/>
              <w:right w:val="double" w:sz="6" w:space="0" w:color="auto"/>
            </w:tcBorders>
            <w:tcMar>
              <w:top w:w="0" w:type="dxa"/>
              <w:left w:w="15" w:type="dxa"/>
              <w:bottom w:w="0" w:type="dxa"/>
              <w:right w:w="15" w:type="dxa"/>
            </w:tcMar>
            <w:vAlign w:val="center"/>
            <w:hideMark/>
          </w:tcPr>
          <w:p w:rsidR="007731AD" w:rsidRPr="007731AD" w:rsidRDefault="007731AD" w:rsidP="007731AD">
            <w:pPr>
              <w:spacing w:after="0" w:line="240" w:lineRule="auto"/>
              <w:jc w:val="right"/>
              <w:rPr>
                <w:rFonts w:ascii="Calibri" w:eastAsia="Times New Roman" w:hAnsi="Calibri" w:cs="Times New Roman"/>
                <w:lang w:eastAsia="pt-BR"/>
              </w:rPr>
            </w:pPr>
            <w:r w:rsidRPr="007731AD">
              <w:rPr>
                <w:rFonts w:ascii="Arial" w:eastAsia="Times New Roman" w:hAnsi="Arial" w:cs="Arial"/>
                <w:lang w:eastAsia="pt-BR"/>
              </w:rPr>
              <w:t>30.000</w:t>
            </w:r>
          </w:p>
        </w:tc>
      </w:tr>
      <w:tr w:rsidR="007731AD" w:rsidRPr="007731AD" w:rsidTr="007731AD">
        <w:tc>
          <w:tcPr>
            <w:tcW w:w="5076" w:type="dxa"/>
            <w:tcBorders>
              <w:top w:val="nil"/>
              <w:left w:val="double" w:sz="6" w:space="0" w:color="auto"/>
              <w:bottom w:val="double" w:sz="6" w:space="0" w:color="auto"/>
              <w:right w:val="double" w:sz="6" w:space="0" w:color="auto"/>
            </w:tcBorders>
            <w:tcMar>
              <w:top w:w="0" w:type="dxa"/>
              <w:left w:w="15" w:type="dxa"/>
              <w:bottom w:w="0" w:type="dxa"/>
              <w:right w:w="15" w:type="dxa"/>
            </w:tcMar>
            <w:vAlign w:val="cente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lang w:eastAsia="pt-BR"/>
              </w:rPr>
              <w:t>Calendário Vaisnava Web Site</w:t>
            </w:r>
          </w:p>
        </w:tc>
        <w:tc>
          <w:tcPr>
            <w:tcW w:w="2464" w:type="dxa"/>
            <w:tcBorders>
              <w:top w:val="nil"/>
              <w:left w:val="nil"/>
              <w:bottom w:val="double" w:sz="6" w:space="0" w:color="auto"/>
              <w:right w:val="double" w:sz="6" w:space="0" w:color="auto"/>
            </w:tcBorders>
            <w:tcMar>
              <w:top w:w="0" w:type="dxa"/>
              <w:left w:w="15" w:type="dxa"/>
              <w:bottom w:w="0" w:type="dxa"/>
              <w:right w:w="15" w:type="dxa"/>
            </w:tcMar>
            <w:vAlign w:val="center"/>
            <w:hideMark/>
          </w:tcPr>
          <w:p w:rsidR="007731AD" w:rsidRPr="007731AD" w:rsidRDefault="007731AD" w:rsidP="007731AD">
            <w:pPr>
              <w:spacing w:after="0" w:line="240" w:lineRule="auto"/>
              <w:jc w:val="right"/>
              <w:rPr>
                <w:rFonts w:ascii="Calibri" w:eastAsia="Times New Roman" w:hAnsi="Calibri" w:cs="Times New Roman"/>
                <w:lang w:eastAsia="pt-BR"/>
              </w:rPr>
            </w:pPr>
            <w:r w:rsidRPr="007731AD">
              <w:rPr>
                <w:rFonts w:ascii="Arial" w:eastAsia="Times New Roman" w:hAnsi="Arial" w:cs="Arial"/>
                <w:lang w:eastAsia="pt-BR"/>
              </w:rPr>
              <w:t>24.400</w:t>
            </w:r>
          </w:p>
        </w:tc>
      </w:tr>
      <w:tr w:rsidR="007731AD" w:rsidRPr="007731AD" w:rsidTr="007731AD">
        <w:trPr>
          <w:trHeight w:val="266"/>
        </w:trPr>
        <w:tc>
          <w:tcPr>
            <w:tcW w:w="5076" w:type="dxa"/>
            <w:tcBorders>
              <w:top w:val="nil"/>
              <w:left w:val="double" w:sz="6" w:space="0" w:color="auto"/>
              <w:bottom w:val="double" w:sz="6" w:space="0" w:color="auto"/>
              <w:right w:val="double" w:sz="6" w:space="0" w:color="auto"/>
            </w:tcBorders>
            <w:tcMar>
              <w:top w:w="0" w:type="dxa"/>
              <w:left w:w="15" w:type="dxa"/>
              <w:bottom w:w="0" w:type="dxa"/>
              <w:right w:w="15" w:type="dxa"/>
            </w:tcMar>
            <w:vAlign w:val="center"/>
            <w:hideMark/>
          </w:tcPr>
          <w:p w:rsidR="007731AD" w:rsidRPr="007731AD" w:rsidRDefault="00EE53AE" w:rsidP="007731AD">
            <w:pPr>
              <w:spacing w:after="0" w:line="240" w:lineRule="auto"/>
              <w:rPr>
                <w:rFonts w:ascii="Calibri" w:eastAsia="Times New Roman" w:hAnsi="Calibri" w:cs="Times New Roman"/>
                <w:lang w:eastAsia="pt-BR"/>
              </w:rPr>
            </w:pPr>
            <w:r>
              <w:rPr>
                <w:rFonts w:ascii="Arial" w:eastAsia="Times New Roman" w:hAnsi="Arial" w:cs="Arial"/>
                <w:lang w:eastAsia="pt-BR"/>
              </w:rPr>
              <w:t xml:space="preserve">Ministério Vaisnavi </w:t>
            </w:r>
          </w:p>
        </w:tc>
        <w:tc>
          <w:tcPr>
            <w:tcW w:w="2464" w:type="dxa"/>
            <w:tcBorders>
              <w:top w:val="nil"/>
              <w:left w:val="nil"/>
              <w:bottom w:val="double" w:sz="6" w:space="0" w:color="auto"/>
              <w:right w:val="double" w:sz="6" w:space="0" w:color="auto"/>
            </w:tcBorders>
            <w:tcMar>
              <w:top w:w="0" w:type="dxa"/>
              <w:left w:w="15" w:type="dxa"/>
              <w:bottom w:w="0" w:type="dxa"/>
              <w:right w:w="15" w:type="dxa"/>
            </w:tcMar>
            <w:vAlign w:val="center"/>
            <w:hideMark/>
          </w:tcPr>
          <w:p w:rsidR="007731AD" w:rsidRPr="007731AD" w:rsidRDefault="007731AD" w:rsidP="007731AD">
            <w:pPr>
              <w:spacing w:after="0" w:line="240" w:lineRule="auto"/>
              <w:jc w:val="right"/>
              <w:rPr>
                <w:rFonts w:ascii="Calibri" w:eastAsia="Times New Roman" w:hAnsi="Calibri" w:cs="Times New Roman"/>
                <w:lang w:eastAsia="pt-BR"/>
              </w:rPr>
            </w:pPr>
            <w:r w:rsidRPr="007731AD">
              <w:rPr>
                <w:rFonts w:ascii="Arial" w:eastAsia="Times New Roman" w:hAnsi="Arial" w:cs="Arial"/>
                <w:lang w:eastAsia="pt-BR"/>
              </w:rPr>
              <w:t>36.600</w:t>
            </w:r>
          </w:p>
        </w:tc>
      </w:tr>
      <w:tr w:rsidR="007731AD" w:rsidRPr="007731AD" w:rsidTr="007731AD">
        <w:tc>
          <w:tcPr>
            <w:tcW w:w="5076" w:type="dxa"/>
            <w:tcBorders>
              <w:top w:val="nil"/>
              <w:left w:val="double" w:sz="6" w:space="0" w:color="auto"/>
              <w:bottom w:val="double" w:sz="6" w:space="0" w:color="auto"/>
              <w:right w:val="double" w:sz="6" w:space="0" w:color="auto"/>
            </w:tcBorders>
            <w:tcMar>
              <w:top w:w="0" w:type="dxa"/>
              <w:left w:w="15" w:type="dxa"/>
              <w:bottom w:w="0" w:type="dxa"/>
              <w:right w:w="15" w:type="dxa"/>
            </w:tcMar>
            <w:vAlign w:val="center"/>
            <w:hideMark/>
          </w:tcPr>
          <w:p w:rsidR="007731AD" w:rsidRPr="007731AD" w:rsidRDefault="007731AD" w:rsidP="007731AD">
            <w:pPr>
              <w:spacing w:after="0" w:line="240" w:lineRule="auto"/>
              <w:rPr>
                <w:rFonts w:ascii="Calibri" w:eastAsia="Times New Roman" w:hAnsi="Calibri" w:cs="Times New Roman"/>
                <w:lang w:eastAsia="pt-BR"/>
              </w:rPr>
            </w:pPr>
            <w:r w:rsidRPr="007731AD">
              <w:rPr>
                <w:rFonts w:ascii="Arial" w:eastAsia="Times New Roman" w:hAnsi="Arial" w:cs="Arial"/>
                <w:b/>
                <w:bCs/>
                <w:lang w:eastAsia="pt-BR"/>
              </w:rPr>
              <w:t>Total:</w:t>
            </w:r>
          </w:p>
        </w:tc>
        <w:tc>
          <w:tcPr>
            <w:tcW w:w="2464" w:type="dxa"/>
            <w:tcBorders>
              <w:top w:val="nil"/>
              <w:left w:val="nil"/>
              <w:bottom w:val="double" w:sz="6" w:space="0" w:color="auto"/>
              <w:right w:val="double" w:sz="6" w:space="0" w:color="auto"/>
            </w:tcBorders>
            <w:tcMar>
              <w:top w:w="0" w:type="dxa"/>
              <w:left w:w="15" w:type="dxa"/>
              <w:bottom w:w="0" w:type="dxa"/>
              <w:right w:w="15" w:type="dxa"/>
            </w:tcMar>
            <w:vAlign w:val="center"/>
            <w:hideMark/>
          </w:tcPr>
          <w:p w:rsidR="007731AD" w:rsidRPr="007731AD" w:rsidRDefault="007731AD" w:rsidP="007731AD">
            <w:pPr>
              <w:spacing w:after="0" w:line="240" w:lineRule="auto"/>
              <w:jc w:val="right"/>
              <w:rPr>
                <w:rFonts w:ascii="Calibri" w:eastAsia="Times New Roman" w:hAnsi="Calibri" w:cs="Times New Roman"/>
                <w:lang w:eastAsia="pt-BR"/>
              </w:rPr>
            </w:pPr>
            <w:r w:rsidRPr="007731AD">
              <w:rPr>
                <w:rFonts w:ascii="Arial" w:eastAsia="Times New Roman" w:hAnsi="Arial" w:cs="Arial"/>
                <w:lang w:eastAsia="pt-BR"/>
              </w:rPr>
              <w:t>64,57,860</w:t>
            </w:r>
          </w:p>
        </w:tc>
      </w:tr>
    </w:tbl>
    <w:p w:rsidR="007731AD" w:rsidRPr="007731AD" w:rsidRDefault="007731AD" w:rsidP="007731AD">
      <w:pPr>
        <w:spacing w:after="0" w:line="255" w:lineRule="atLeast"/>
        <w:rPr>
          <w:rFonts w:ascii="Calibri" w:eastAsia="Times New Roman" w:hAnsi="Calibri" w:cs="Times New Roman"/>
          <w:color w:val="000000"/>
          <w:lang w:eastAsia="pt-BR"/>
        </w:rPr>
      </w:pPr>
      <w:r w:rsidRPr="007731AD">
        <w:rPr>
          <w:rFonts w:ascii="Arial" w:eastAsia="Times New Roman" w:hAnsi="Arial" w:cs="Arial"/>
          <w:color w:val="000000"/>
          <w:lang w:eastAsia="pt-BR"/>
        </w:rPr>
        <w:t> </w:t>
      </w:r>
    </w:p>
    <w:p w:rsidR="007731AD" w:rsidRPr="007731AD" w:rsidRDefault="007731AD" w:rsidP="007731AD">
      <w:pPr>
        <w:spacing w:after="0" w:line="255" w:lineRule="atLeast"/>
        <w:rPr>
          <w:rFonts w:ascii="Calibri" w:eastAsia="Times New Roman" w:hAnsi="Calibri" w:cs="Times New Roman"/>
          <w:color w:val="000000"/>
          <w:lang w:eastAsia="pt-BR"/>
        </w:rPr>
      </w:pPr>
      <w:r w:rsidRPr="007731AD">
        <w:rPr>
          <w:rFonts w:ascii="Arial" w:eastAsia="Times New Roman" w:hAnsi="Arial" w:cs="Arial"/>
          <w:color w:val="000000"/>
          <w:lang w:eastAsia="pt-BR"/>
        </w:rPr>
        <w:t> </w:t>
      </w:r>
    </w:p>
    <w:p w:rsidR="007731AD" w:rsidRPr="007731AD" w:rsidRDefault="007731AD" w:rsidP="007731AD">
      <w:pPr>
        <w:spacing w:after="0" w:line="240" w:lineRule="auto"/>
        <w:rPr>
          <w:rFonts w:ascii="Calibri" w:eastAsia="Times New Roman" w:hAnsi="Calibri" w:cs="Times New Roman"/>
          <w:color w:val="000000"/>
          <w:lang w:eastAsia="pt-BR"/>
        </w:rPr>
      </w:pPr>
      <w:r w:rsidRPr="007731AD">
        <w:rPr>
          <w:rFonts w:ascii="Arial" w:eastAsia="Times New Roman" w:hAnsi="Arial" w:cs="Arial"/>
          <w:b/>
          <w:bCs/>
          <w:color w:val="000000"/>
          <w:sz w:val="24"/>
          <w:szCs w:val="24"/>
          <w:u w:val="single"/>
          <w:lang w:eastAsia="pt-BR"/>
        </w:rPr>
        <w:t>202. Nomeação de Auditor</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7"/>
          <w:szCs w:val="27"/>
          <w:lang w:eastAsia="pt-BR"/>
        </w:rPr>
        <w:t> </w:t>
      </w:r>
    </w:p>
    <w:p w:rsidR="007731AD" w:rsidRPr="007731AD" w:rsidRDefault="00EE53AE" w:rsidP="007731AD">
      <w:pPr>
        <w:spacing w:after="0" w:line="253" w:lineRule="atLeast"/>
        <w:rPr>
          <w:rFonts w:ascii="Calibri" w:eastAsia="Times New Roman" w:hAnsi="Calibri" w:cs="Times New Roman"/>
          <w:color w:val="000000"/>
          <w:lang w:eastAsia="pt-BR"/>
        </w:rPr>
      </w:pPr>
      <w:r>
        <w:rPr>
          <w:rFonts w:ascii="Arial" w:eastAsia="Times New Roman" w:hAnsi="Arial" w:cs="Arial"/>
          <w:color w:val="000000"/>
          <w:sz w:val="24"/>
          <w:szCs w:val="24"/>
          <w:lang w:eastAsia="pt-BR"/>
        </w:rPr>
        <w:t>Sri Ritesh Shah e Associado</w:t>
      </w:r>
      <w:r w:rsidR="007731AD" w:rsidRPr="007731AD">
        <w:rPr>
          <w:rFonts w:ascii="Arial" w:eastAsia="Times New Roman" w:hAnsi="Arial" w:cs="Arial"/>
          <w:color w:val="000000"/>
          <w:sz w:val="24"/>
          <w:szCs w:val="24"/>
          <w:lang w:eastAsia="pt-BR"/>
        </w:rPr>
        <w:t>s, FCA, Revisor Oficial de Contas, de 125 Netaji Subhash Road, quarto n º 45, Kolkata 700 001, é apontado como revisor oficial de contas para o ano de 2014-2015.</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b/>
          <w:bCs/>
          <w:color w:val="000000"/>
          <w:sz w:val="27"/>
          <w:szCs w:val="27"/>
          <w:lang w:eastAsia="pt-BR"/>
        </w:rPr>
        <w:br/>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b/>
          <w:bCs/>
          <w:color w:val="000000"/>
          <w:sz w:val="27"/>
          <w:szCs w:val="27"/>
          <w:lang w:eastAsia="pt-BR"/>
        </w:rPr>
        <w:br/>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b/>
          <w:bCs/>
          <w:color w:val="000000"/>
          <w:sz w:val="27"/>
          <w:szCs w:val="27"/>
          <w:u w:val="single"/>
          <w:lang w:eastAsia="pt-BR"/>
        </w:rPr>
        <w:t>Seção 300: ISKCON INTERNO</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7"/>
          <w:szCs w:val="27"/>
          <w:lang w:eastAsia="pt-BR"/>
        </w:rPr>
        <w:br/>
      </w:r>
      <w:r w:rsidR="008F1CBD">
        <w:rPr>
          <w:rFonts w:ascii="Arial" w:eastAsia="Times New Roman" w:hAnsi="Arial" w:cs="Arial"/>
          <w:b/>
          <w:bCs/>
          <w:color w:val="000000"/>
          <w:sz w:val="24"/>
          <w:szCs w:val="24"/>
          <w:u w:val="single"/>
          <w:lang w:eastAsia="pt-BR"/>
        </w:rPr>
        <w:br/>
        <w:t>301. Reunião Intermediária</w:t>
      </w:r>
      <w:r w:rsidRPr="007731AD">
        <w:rPr>
          <w:rFonts w:ascii="Arial" w:eastAsia="Times New Roman" w:hAnsi="Arial" w:cs="Arial"/>
          <w:b/>
          <w:bCs/>
          <w:color w:val="000000"/>
          <w:sz w:val="24"/>
          <w:szCs w:val="24"/>
          <w:u w:val="single"/>
          <w:lang w:eastAsia="pt-BR"/>
        </w:rPr>
        <w:t xml:space="preserve"> 2014</w:t>
      </w:r>
      <w:r w:rsidRPr="007731AD">
        <w:rPr>
          <w:rFonts w:ascii="Arial" w:eastAsia="Times New Roman" w:hAnsi="Arial" w:cs="Arial"/>
          <w:color w:val="000000"/>
          <w:sz w:val="24"/>
          <w:szCs w:val="24"/>
          <w:lang w:eastAsia="pt-BR"/>
        </w:rPr>
        <w:br/>
      </w:r>
      <w:r w:rsidRPr="007731AD">
        <w:rPr>
          <w:rFonts w:ascii="Arial" w:eastAsia="Times New Roman" w:hAnsi="Arial" w:cs="Arial"/>
          <w:color w:val="000000"/>
          <w:sz w:val="24"/>
          <w:szCs w:val="24"/>
          <w:lang w:eastAsia="pt-BR"/>
        </w:rPr>
        <w:br/>
        <w:t>A Reunião Intermediária da ISKCON GBC Society terá lugar a partir de outubro 13-19, 2014, na ISKCON Tirupati, AP, Índia.</w:t>
      </w:r>
      <w:r w:rsidRPr="007731AD">
        <w:rPr>
          <w:rFonts w:ascii="Arial" w:eastAsia="Times New Roman" w:hAnsi="Arial" w:cs="Arial"/>
          <w:color w:val="000000"/>
          <w:sz w:val="24"/>
          <w:szCs w:val="24"/>
          <w:lang w:eastAsia="pt-BR"/>
        </w:rPr>
        <w:br/>
      </w:r>
      <w:r w:rsidRPr="007731AD">
        <w:rPr>
          <w:rFonts w:ascii="Arial" w:eastAsia="Times New Roman" w:hAnsi="Arial" w:cs="Arial"/>
          <w:color w:val="000000"/>
          <w:sz w:val="24"/>
          <w:szCs w:val="24"/>
          <w:lang w:eastAsia="pt-BR"/>
        </w:rPr>
        <w:br/>
      </w:r>
      <w:r w:rsidRPr="007731AD">
        <w:rPr>
          <w:rFonts w:ascii="Arial" w:eastAsia="Times New Roman" w:hAnsi="Arial" w:cs="Arial"/>
          <w:color w:val="000000"/>
          <w:sz w:val="24"/>
          <w:szCs w:val="24"/>
          <w:lang w:eastAsia="pt-BR"/>
        </w:rPr>
        <w:br/>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b/>
          <w:bCs/>
          <w:color w:val="000000"/>
          <w:sz w:val="24"/>
          <w:szCs w:val="24"/>
          <w:u w:val="single"/>
          <w:lang w:eastAsia="pt-BR"/>
        </w:rPr>
        <w:t>302. Assembleia Geral anual de 2015</w:t>
      </w:r>
      <w:r w:rsidRPr="007731AD">
        <w:rPr>
          <w:rFonts w:ascii="Arial" w:eastAsia="Times New Roman" w:hAnsi="Arial" w:cs="Arial"/>
          <w:color w:val="000000"/>
          <w:sz w:val="24"/>
          <w:szCs w:val="24"/>
          <w:lang w:eastAsia="pt-BR"/>
        </w:rPr>
        <w:br/>
      </w:r>
      <w:r w:rsidRPr="007731AD">
        <w:rPr>
          <w:rFonts w:ascii="Arial" w:eastAsia="Times New Roman" w:hAnsi="Arial" w:cs="Arial"/>
          <w:color w:val="000000"/>
          <w:sz w:val="24"/>
          <w:szCs w:val="24"/>
          <w:lang w:eastAsia="pt-BR"/>
        </w:rPr>
        <w:br/>
        <w:t xml:space="preserve">A Assembléia Geral Ordinária (AGO) da ISKCON GBC Society terá lugar a partir de 16 fevereiro - 2 março de 2015, </w:t>
      </w:r>
      <w:r w:rsidR="008F1CBD">
        <w:rPr>
          <w:rFonts w:ascii="Arial" w:eastAsia="Times New Roman" w:hAnsi="Arial" w:cs="Arial"/>
          <w:color w:val="000000"/>
          <w:sz w:val="24"/>
          <w:szCs w:val="24"/>
          <w:lang w:eastAsia="pt-BR"/>
        </w:rPr>
        <w:t>n</w:t>
      </w:r>
      <w:r w:rsidRPr="007731AD">
        <w:rPr>
          <w:rFonts w:ascii="Arial" w:eastAsia="Times New Roman" w:hAnsi="Arial" w:cs="Arial"/>
          <w:color w:val="000000"/>
          <w:sz w:val="24"/>
          <w:szCs w:val="24"/>
          <w:lang w:eastAsia="pt-BR"/>
        </w:rPr>
        <w:t>a ISKCON Mayapur, WB, Índia.</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b/>
          <w:bCs/>
          <w:color w:val="000000"/>
          <w:sz w:val="24"/>
          <w:szCs w:val="24"/>
          <w:lang w:eastAsia="pt-BR"/>
        </w:rPr>
        <w:br/>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b/>
          <w:bCs/>
          <w:color w:val="000000"/>
          <w:sz w:val="24"/>
          <w:szCs w:val="24"/>
          <w:lang w:eastAsia="pt-BR"/>
        </w:rPr>
        <w:br/>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i/>
          <w:iCs/>
          <w:color w:val="000000"/>
          <w:sz w:val="24"/>
          <w:szCs w:val="24"/>
          <w:lang w:eastAsia="pt-BR"/>
        </w:rPr>
        <w:t>(Nota: As resoluções 303-308, originalmente aprovada nas reuniões intercalares outubro 2013, foram reconfirmad</w:t>
      </w:r>
      <w:r w:rsidR="008F1CBD">
        <w:rPr>
          <w:rFonts w:ascii="Arial" w:eastAsia="Times New Roman" w:hAnsi="Arial" w:cs="Arial"/>
          <w:i/>
          <w:iCs/>
          <w:color w:val="000000"/>
          <w:sz w:val="24"/>
          <w:szCs w:val="24"/>
          <w:lang w:eastAsia="pt-BR"/>
        </w:rPr>
        <w:t>as</w:t>
      </w:r>
      <w:r w:rsidRPr="007731AD">
        <w:rPr>
          <w:rFonts w:ascii="Arial" w:eastAsia="Times New Roman" w:hAnsi="Arial" w:cs="Arial"/>
          <w:i/>
          <w:iCs/>
          <w:color w:val="000000"/>
          <w:sz w:val="24"/>
          <w:szCs w:val="24"/>
          <w:lang w:eastAsia="pt-BR"/>
        </w:rPr>
        <w:t xml:space="preserve"> como segue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b/>
          <w:bCs/>
          <w:color w:val="000000"/>
          <w:sz w:val="24"/>
          <w:szCs w:val="24"/>
          <w:lang w:eastAsia="pt-BR"/>
        </w:rPr>
        <w:br/>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b/>
          <w:bCs/>
          <w:color w:val="000000"/>
          <w:sz w:val="24"/>
          <w:szCs w:val="24"/>
          <w:u w:val="single"/>
          <w:lang w:eastAsia="pt-BR"/>
        </w:rPr>
        <w:t>303: 50 de ISKCON º Aniversário</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br/>
        <w:t>Considerando que o GBC reconheceu</w:t>
      </w:r>
      <w:r w:rsidR="008F1CBD">
        <w:rPr>
          <w:rFonts w:ascii="Arial" w:eastAsia="Times New Roman" w:hAnsi="Arial" w:cs="Arial"/>
          <w:color w:val="000000"/>
          <w:sz w:val="24"/>
          <w:szCs w:val="24"/>
          <w:lang w:eastAsia="pt-BR"/>
        </w:rPr>
        <w:t xml:space="preserve"> a extraordinária importância do próximo</w:t>
      </w:r>
      <w:r w:rsidRPr="007731AD">
        <w:rPr>
          <w:rFonts w:ascii="Arial" w:eastAsia="Times New Roman" w:hAnsi="Arial" w:cs="Arial"/>
          <w:color w:val="000000"/>
          <w:sz w:val="24"/>
          <w:szCs w:val="24"/>
          <w:lang w:eastAsia="pt-BR"/>
        </w:rPr>
        <w:t xml:space="preserve"> 50 </w:t>
      </w:r>
      <w:r w:rsidRPr="007731AD">
        <w:rPr>
          <w:rFonts w:ascii="Arial" w:eastAsia="Times New Roman" w:hAnsi="Arial" w:cs="Arial"/>
          <w:color w:val="000000"/>
          <w:sz w:val="24"/>
          <w:szCs w:val="24"/>
          <w:vertAlign w:val="superscript"/>
          <w:lang w:eastAsia="pt-BR"/>
        </w:rPr>
        <w:t>ª</w:t>
      </w:r>
      <w:r w:rsidRPr="007731AD">
        <w:rPr>
          <w:rFonts w:ascii="Arial" w:eastAsia="Times New Roman" w:hAnsi="Arial" w:cs="Arial"/>
          <w:color w:val="000000"/>
          <w:sz w:val="24"/>
          <w:szCs w:val="24"/>
          <w:lang w:eastAsia="pt-BR"/>
        </w:rPr>
        <w:t> Aniversário da ISKCON e as grandes oportunidades que apresenta</w:t>
      </w:r>
    </w:p>
    <w:p w:rsidR="007731AD" w:rsidRPr="007731AD" w:rsidRDefault="008F1CBD" w:rsidP="007731AD">
      <w:pPr>
        <w:spacing w:line="253" w:lineRule="atLeast"/>
        <w:rPr>
          <w:rFonts w:ascii="Calibri" w:eastAsia="Times New Roman" w:hAnsi="Calibri" w:cs="Times New Roman"/>
          <w:color w:val="000000"/>
          <w:lang w:eastAsia="pt-BR"/>
        </w:rPr>
      </w:pPr>
      <w:r>
        <w:rPr>
          <w:rFonts w:ascii="Arial" w:eastAsia="Times New Roman" w:hAnsi="Arial" w:cs="Arial"/>
          <w:color w:val="000000"/>
          <w:sz w:val="24"/>
          <w:szCs w:val="24"/>
          <w:lang w:eastAsia="pt-BR"/>
        </w:rPr>
        <w:br/>
        <w:t>RESOLVEU</w:t>
      </w:r>
      <w:r w:rsidR="007731AD" w:rsidRPr="007731AD">
        <w:rPr>
          <w:rFonts w:ascii="Arial" w:eastAsia="Times New Roman" w:hAnsi="Arial" w:cs="Arial"/>
          <w:color w:val="000000"/>
          <w:sz w:val="24"/>
          <w:szCs w:val="24"/>
          <w:lang w:eastAsia="pt-BR"/>
        </w:rPr>
        <w:t>:</w:t>
      </w:r>
    </w:p>
    <w:p w:rsidR="007731AD" w:rsidRPr="007731AD" w:rsidRDefault="007731AD" w:rsidP="007731AD">
      <w:pPr>
        <w:spacing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lastRenderedPageBreak/>
        <w:t>Cada membro GBC nomeará imediatamente um 50 </w:t>
      </w:r>
      <w:r w:rsidRPr="007731AD">
        <w:rPr>
          <w:rFonts w:ascii="Arial" w:eastAsia="Times New Roman" w:hAnsi="Arial" w:cs="Arial"/>
          <w:color w:val="000000"/>
          <w:sz w:val="24"/>
          <w:szCs w:val="24"/>
          <w:vertAlign w:val="superscript"/>
          <w:lang w:eastAsia="pt-BR"/>
        </w:rPr>
        <w:t>º</w:t>
      </w:r>
      <w:r w:rsidRPr="007731AD">
        <w:rPr>
          <w:rFonts w:ascii="Arial" w:eastAsia="Times New Roman" w:hAnsi="Arial" w:cs="Arial"/>
          <w:color w:val="000000"/>
          <w:sz w:val="24"/>
          <w:szCs w:val="24"/>
          <w:lang w:eastAsia="pt-BR"/>
        </w:rPr>
        <w:t> aniversário coordenador zonal de cada país em sua respectiva zona.</w:t>
      </w:r>
    </w:p>
    <w:p w:rsidR="007731AD" w:rsidRPr="007731AD" w:rsidRDefault="007731AD" w:rsidP="007731AD">
      <w:pPr>
        <w:spacing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xml:space="preserve">Todos GBCs, ministros e </w:t>
      </w:r>
      <w:r w:rsidR="008F1CBD">
        <w:rPr>
          <w:rFonts w:ascii="Arial" w:eastAsia="Times New Roman" w:hAnsi="Arial" w:cs="Arial"/>
          <w:color w:val="000000"/>
          <w:sz w:val="24"/>
          <w:szCs w:val="24"/>
          <w:lang w:eastAsia="pt-BR"/>
        </w:rPr>
        <w:t>Corpos Governamentais Regionais</w:t>
      </w:r>
      <w:r w:rsidRPr="007731AD">
        <w:rPr>
          <w:rFonts w:ascii="Arial" w:eastAsia="Times New Roman" w:hAnsi="Arial" w:cs="Arial"/>
          <w:color w:val="000000"/>
          <w:sz w:val="24"/>
          <w:szCs w:val="24"/>
          <w:lang w:eastAsia="pt-BR"/>
        </w:rPr>
        <w:t xml:space="preserve"> deve</w:t>
      </w:r>
      <w:r w:rsidR="008F1CBD">
        <w:rPr>
          <w:rFonts w:ascii="Arial" w:eastAsia="Times New Roman" w:hAnsi="Arial" w:cs="Arial"/>
          <w:color w:val="000000"/>
          <w:sz w:val="24"/>
          <w:szCs w:val="24"/>
          <w:lang w:eastAsia="pt-BR"/>
        </w:rPr>
        <w:t>m</w:t>
      </w:r>
      <w:r w:rsidRPr="007731AD">
        <w:rPr>
          <w:rFonts w:ascii="Arial" w:eastAsia="Times New Roman" w:hAnsi="Arial" w:cs="Arial"/>
          <w:color w:val="000000"/>
          <w:sz w:val="24"/>
          <w:szCs w:val="24"/>
          <w:lang w:eastAsia="pt-BR"/>
        </w:rPr>
        <w:t xml:space="preserve"> preparar e apresentar id</w:t>
      </w:r>
      <w:r w:rsidR="008F1CBD">
        <w:rPr>
          <w:rFonts w:ascii="Arial" w:eastAsia="Times New Roman" w:hAnsi="Arial" w:cs="Arial"/>
          <w:color w:val="000000"/>
          <w:sz w:val="24"/>
          <w:szCs w:val="24"/>
          <w:lang w:eastAsia="pt-BR"/>
        </w:rPr>
        <w:t>ei</w:t>
      </w:r>
      <w:r w:rsidRPr="007731AD">
        <w:rPr>
          <w:rFonts w:ascii="Arial" w:eastAsia="Times New Roman" w:hAnsi="Arial" w:cs="Arial"/>
          <w:color w:val="000000"/>
          <w:sz w:val="24"/>
          <w:szCs w:val="24"/>
          <w:lang w:eastAsia="pt-BR"/>
        </w:rPr>
        <w:t>a</w:t>
      </w:r>
      <w:r w:rsidR="008F1CBD">
        <w:rPr>
          <w:rFonts w:ascii="Arial" w:eastAsia="Times New Roman" w:hAnsi="Arial" w:cs="Arial"/>
          <w:color w:val="000000"/>
          <w:sz w:val="24"/>
          <w:szCs w:val="24"/>
          <w:lang w:eastAsia="pt-BR"/>
        </w:rPr>
        <w:t>s preliminares e planos para</w:t>
      </w:r>
      <w:r w:rsidRPr="007731AD">
        <w:rPr>
          <w:rFonts w:ascii="Arial" w:eastAsia="Times New Roman" w:hAnsi="Arial" w:cs="Arial"/>
          <w:color w:val="000000"/>
          <w:sz w:val="24"/>
          <w:szCs w:val="24"/>
          <w:lang w:eastAsia="pt-BR"/>
        </w:rPr>
        <w:t xml:space="preserve"> eventos e celebrações locais</w:t>
      </w:r>
      <w:r w:rsidR="008F1CBD">
        <w:rPr>
          <w:rFonts w:ascii="Arial" w:eastAsia="Times New Roman" w:hAnsi="Arial" w:cs="Arial"/>
          <w:color w:val="000000"/>
          <w:sz w:val="24"/>
          <w:szCs w:val="24"/>
          <w:lang w:eastAsia="pt-BR"/>
        </w:rPr>
        <w:t xml:space="preserve"> do </w:t>
      </w:r>
      <w:r w:rsidR="008F1CBD" w:rsidRPr="007731AD">
        <w:rPr>
          <w:rFonts w:ascii="Arial" w:eastAsia="Times New Roman" w:hAnsi="Arial" w:cs="Arial"/>
          <w:color w:val="000000"/>
          <w:sz w:val="24"/>
          <w:szCs w:val="24"/>
          <w:lang w:eastAsia="pt-BR"/>
        </w:rPr>
        <w:t>50 </w:t>
      </w:r>
      <w:r w:rsidR="008F1CBD" w:rsidRPr="007731AD">
        <w:rPr>
          <w:rFonts w:ascii="Arial" w:eastAsia="Times New Roman" w:hAnsi="Arial" w:cs="Arial"/>
          <w:color w:val="000000"/>
          <w:sz w:val="24"/>
          <w:szCs w:val="24"/>
          <w:vertAlign w:val="superscript"/>
          <w:lang w:eastAsia="pt-BR"/>
        </w:rPr>
        <w:t>ª</w:t>
      </w:r>
      <w:r w:rsidR="008F1CBD" w:rsidRPr="007731AD">
        <w:rPr>
          <w:rFonts w:ascii="Arial" w:eastAsia="Times New Roman" w:hAnsi="Arial" w:cs="Arial"/>
          <w:color w:val="000000"/>
          <w:sz w:val="24"/>
          <w:szCs w:val="24"/>
          <w:lang w:eastAsia="pt-BR"/>
        </w:rPr>
        <w:t> aniversário</w:t>
      </w:r>
      <w:r w:rsidRPr="007731AD">
        <w:rPr>
          <w:rFonts w:ascii="Arial" w:eastAsia="Times New Roman" w:hAnsi="Arial" w:cs="Arial"/>
          <w:color w:val="000000"/>
          <w:sz w:val="24"/>
          <w:szCs w:val="24"/>
          <w:lang w:eastAsia="pt-BR"/>
        </w:rPr>
        <w:t>.</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Ambos os itens acima devem ser comunicadas ao Coordenador Global, Ajay Kumar (UK), por Aksaya Tritiya (02 de maio) de 2014, ajay@iskcon50.org, que, então, ajudar</w:t>
      </w:r>
      <w:r w:rsidR="008F1CBD">
        <w:rPr>
          <w:rFonts w:ascii="Arial" w:eastAsia="Times New Roman" w:hAnsi="Arial" w:cs="Arial"/>
          <w:color w:val="000000"/>
          <w:sz w:val="24"/>
          <w:szCs w:val="24"/>
          <w:lang w:eastAsia="pt-BR"/>
        </w:rPr>
        <w:t>á</w:t>
      </w:r>
      <w:r w:rsidRPr="007731AD">
        <w:rPr>
          <w:rFonts w:ascii="Arial" w:eastAsia="Times New Roman" w:hAnsi="Arial" w:cs="Arial"/>
          <w:color w:val="000000"/>
          <w:sz w:val="24"/>
          <w:szCs w:val="24"/>
          <w:lang w:eastAsia="pt-BR"/>
        </w:rPr>
        <w:t xml:space="preserve"> como um recurso central para a sociedade.</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b/>
          <w:bCs/>
          <w:color w:val="000000"/>
          <w:sz w:val="24"/>
          <w:szCs w:val="24"/>
          <w:u w:val="single"/>
          <w:lang w:eastAsia="pt-BR"/>
        </w:rPr>
        <w:t>304: Planos para aumentar a distribuição de livros</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xml:space="preserve">Considerando que, em algumas partes </w:t>
      </w:r>
      <w:r w:rsidR="008F1CBD">
        <w:rPr>
          <w:rFonts w:ascii="Arial" w:eastAsia="Times New Roman" w:hAnsi="Arial" w:cs="Arial"/>
          <w:color w:val="000000"/>
          <w:sz w:val="24"/>
          <w:szCs w:val="24"/>
          <w:lang w:eastAsia="pt-BR"/>
        </w:rPr>
        <w:t>do mundo a distribuição de livros</w:t>
      </w:r>
      <w:r w:rsidRPr="007731AD">
        <w:rPr>
          <w:rFonts w:ascii="Arial" w:eastAsia="Times New Roman" w:hAnsi="Arial" w:cs="Arial"/>
          <w:color w:val="000000"/>
          <w:sz w:val="24"/>
          <w:szCs w:val="24"/>
          <w:lang w:eastAsia="pt-BR"/>
        </w:rPr>
        <w:t xml:space="preserve"> não está a aumentar (e até mesmo diminuir);</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Considerando que, em partes do mundo onde existe algum aumento, nós poderíamos fazer melhor;</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Considerando que a cooperação e</w:t>
      </w:r>
      <w:r w:rsidR="008F1CBD">
        <w:rPr>
          <w:rFonts w:ascii="Arial" w:eastAsia="Times New Roman" w:hAnsi="Arial" w:cs="Arial"/>
          <w:color w:val="000000"/>
          <w:sz w:val="24"/>
          <w:szCs w:val="24"/>
          <w:lang w:eastAsia="pt-BR"/>
        </w:rPr>
        <w:t xml:space="preserve"> </w:t>
      </w:r>
      <w:r w:rsidRPr="007731AD">
        <w:rPr>
          <w:rFonts w:ascii="Arial" w:eastAsia="Times New Roman" w:hAnsi="Arial" w:cs="Arial"/>
          <w:color w:val="000000"/>
          <w:sz w:val="24"/>
          <w:szCs w:val="24"/>
          <w:lang w:eastAsia="pt-BR"/>
        </w:rPr>
        <w:t>o planejamento compartilhado entre os GBCs locais e trustee BBT local tem sido bem sucedida na América do Norte;</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Considerando a criação de metas, cronogramas e resultados almejados funciona;</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Considerando</w:t>
      </w:r>
      <w:r w:rsidR="008F1CBD">
        <w:rPr>
          <w:rFonts w:ascii="Arial" w:eastAsia="Times New Roman" w:hAnsi="Arial" w:cs="Arial"/>
          <w:color w:val="000000"/>
          <w:sz w:val="24"/>
          <w:szCs w:val="24"/>
          <w:lang w:eastAsia="pt-BR"/>
        </w:rPr>
        <w:t xml:space="preserve"> que</w:t>
      </w:r>
      <w:r w:rsidRPr="007731AD">
        <w:rPr>
          <w:rFonts w:ascii="Arial" w:eastAsia="Times New Roman" w:hAnsi="Arial" w:cs="Arial"/>
          <w:color w:val="000000"/>
          <w:sz w:val="24"/>
          <w:szCs w:val="24"/>
          <w:lang w:eastAsia="pt-BR"/>
        </w:rPr>
        <w:t>, sem metas, cronogramas e resultados almejados, a tendência é a deriva e aceitar o status quo como o sucesso</w:t>
      </w:r>
      <w:r w:rsidR="00B12277">
        <w:rPr>
          <w:rFonts w:ascii="Arial" w:eastAsia="Times New Roman" w:hAnsi="Arial" w:cs="Arial"/>
          <w:color w:val="000000"/>
          <w:sz w:val="24"/>
          <w:szCs w:val="24"/>
          <w:lang w:eastAsia="pt-BR"/>
        </w:rPr>
        <w:t>,</w:t>
      </w:r>
      <w:r w:rsidRPr="007731AD">
        <w:rPr>
          <w:rFonts w:ascii="Arial" w:eastAsia="Times New Roman" w:hAnsi="Arial" w:cs="Arial"/>
          <w:color w:val="000000"/>
          <w:sz w:val="24"/>
          <w:szCs w:val="24"/>
          <w:lang w:eastAsia="pt-BR"/>
        </w:rPr>
        <w:t xml:space="preserve"> ou o melhor que podemos fazer;</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xml:space="preserve">Considerando </w:t>
      </w:r>
      <w:r w:rsidR="00B12277">
        <w:rPr>
          <w:rFonts w:ascii="Arial" w:eastAsia="Times New Roman" w:hAnsi="Arial" w:cs="Arial"/>
          <w:color w:val="000000"/>
          <w:sz w:val="24"/>
          <w:szCs w:val="24"/>
          <w:lang w:eastAsia="pt-BR"/>
        </w:rPr>
        <w:t xml:space="preserve">que </w:t>
      </w:r>
      <w:r w:rsidRPr="007731AD">
        <w:rPr>
          <w:rFonts w:ascii="Arial" w:eastAsia="Times New Roman" w:hAnsi="Arial" w:cs="Arial"/>
          <w:color w:val="000000"/>
          <w:sz w:val="24"/>
          <w:szCs w:val="24"/>
          <w:lang w:eastAsia="pt-BR"/>
        </w:rPr>
        <w:t>Srila Prabhupada disse que</w:t>
      </w:r>
      <w:r w:rsidR="00B12277">
        <w:rPr>
          <w:rFonts w:ascii="Arial" w:eastAsia="Times New Roman" w:hAnsi="Arial" w:cs="Arial"/>
          <w:color w:val="000000"/>
          <w:sz w:val="24"/>
          <w:szCs w:val="24"/>
          <w:lang w:eastAsia="pt-BR"/>
        </w:rPr>
        <w:t xml:space="preserve"> a reunião do GBC em Mayapur é fazer</w:t>
      </w:r>
      <w:r w:rsidRPr="007731AD">
        <w:rPr>
          <w:rFonts w:ascii="Arial" w:eastAsia="Times New Roman" w:hAnsi="Arial" w:cs="Arial"/>
          <w:color w:val="000000"/>
          <w:sz w:val="24"/>
          <w:szCs w:val="24"/>
          <w:lang w:eastAsia="pt-BR"/>
        </w:rPr>
        <w:t xml:space="preserve"> planos anuais e, em seguida, medir os resultados no ano seguinte</w:t>
      </w:r>
    </w:p>
    <w:p w:rsidR="007731AD" w:rsidRPr="007731AD" w:rsidRDefault="007731AD" w:rsidP="007731AD">
      <w:pPr>
        <w:spacing w:after="0" w:line="240" w:lineRule="auto"/>
        <w:rPr>
          <w:rFonts w:ascii="Times New Roman" w:eastAsia="Times New Roman" w:hAnsi="Times New Roman" w:cs="Times New Roman"/>
          <w:color w:val="000000"/>
          <w:sz w:val="27"/>
          <w:szCs w:val="27"/>
          <w:lang w:eastAsia="pt-BR"/>
        </w:rPr>
      </w:pPr>
      <w:r w:rsidRPr="007731AD">
        <w:rPr>
          <w:rFonts w:ascii="Arial" w:eastAsia="Times New Roman" w:hAnsi="Arial" w:cs="Arial"/>
          <w:color w:val="000000"/>
          <w:sz w:val="24"/>
          <w:szCs w:val="24"/>
          <w:lang w:eastAsia="pt-BR"/>
        </w:rPr>
        <w:t> </w:t>
      </w:r>
    </w:p>
    <w:p w:rsidR="007731AD" w:rsidRPr="007731AD" w:rsidRDefault="00B12277" w:rsidP="007731AD">
      <w:pPr>
        <w:spacing w:after="0" w:line="253" w:lineRule="atLeast"/>
        <w:rPr>
          <w:rFonts w:ascii="Calibri" w:eastAsia="Times New Roman" w:hAnsi="Calibri" w:cs="Times New Roman"/>
          <w:color w:val="000000"/>
          <w:lang w:eastAsia="pt-BR"/>
        </w:rPr>
      </w:pPr>
      <w:r>
        <w:rPr>
          <w:rFonts w:ascii="Arial" w:eastAsia="Times New Roman" w:hAnsi="Arial" w:cs="Arial"/>
          <w:color w:val="000000"/>
          <w:sz w:val="24"/>
          <w:szCs w:val="24"/>
          <w:lang w:eastAsia="pt-BR"/>
        </w:rPr>
        <w:t>RESOLVEU</w:t>
      </w:r>
      <w:r w:rsidR="007731AD" w:rsidRPr="007731AD">
        <w:rPr>
          <w:rFonts w:ascii="Arial" w:eastAsia="Times New Roman" w:hAnsi="Arial" w:cs="Arial"/>
          <w:color w:val="000000"/>
          <w:sz w:val="24"/>
          <w:szCs w:val="24"/>
          <w:lang w:eastAsia="pt-BR"/>
        </w:rPr>
        <w:t>:</w:t>
      </w:r>
    </w:p>
    <w:p w:rsidR="007731AD" w:rsidRPr="007731AD" w:rsidRDefault="007731AD" w:rsidP="007731AD">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7"/>
          <w:szCs w:val="27"/>
          <w:lang w:eastAsia="pt-BR"/>
        </w:rPr>
      </w:pPr>
      <w:r w:rsidRPr="007731AD">
        <w:rPr>
          <w:rFonts w:ascii="Arial" w:eastAsia="Times New Roman" w:hAnsi="Arial" w:cs="Arial"/>
          <w:color w:val="000000"/>
          <w:sz w:val="24"/>
          <w:szCs w:val="24"/>
          <w:lang w:eastAsia="pt-BR"/>
        </w:rPr>
        <w:t>O administrador de cada divisão BBT vai se reunir com os GBCs locais para desenvolver um plano de como aumentar a distribuição de livros em sua área. O escopo do plano será a partir da reunião Mayapur GBC de 2014 a reunião Mayapur GBC de 2015. O desenvolvimento de um plano desse tipo seria, naturalmente, incluem os presidentes de templo locais e outros líderes também.</w:t>
      </w:r>
    </w:p>
    <w:p w:rsidR="007731AD" w:rsidRPr="007731AD" w:rsidRDefault="007731AD" w:rsidP="007731AD">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7"/>
          <w:szCs w:val="27"/>
          <w:lang w:eastAsia="pt-BR"/>
        </w:rPr>
      </w:pPr>
      <w:r w:rsidRPr="007731AD">
        <w:rPr>
          <w:rFonts w:ascii="Arial" w:eastAsia="Times New Roman" w:hAnsi="Arial" w:cs="Arial"/>
          <w:color w:val="000000"/>
          <w:sz w:val="24"/>
          <w:szCs w:val="24"/>
          <w:lang w:eastAsia="pt-BR"/>
        </w:rPr>
        <w:t>"GBCs local", os GBCs em uma região diferente ou um conjunto de países, que compram a maioria de seus livros da mesma divisão BBT. Por exemplo, uma tal região, ou conjunto de países poderia ser:</w:t>
      </w:r>
    </w:p>
    <w:p w:rsidR="007731AD" w:rsidRPr="007731AD" w:rsidRDefault="007731AD" w:rsidP="007731AD">
      <w:pPr>
        <w:spacing w:after="0" w:line="240" w:lineRule="auto"/>
        <w:ind w:left="2160" w:hanging="360"/>
        <w:rPr>
          <w:rFonts w:ascii="Arial" w:eastAsia="Times New Roman" w:hAnsi="Arial" w:cs="Arial"/>
          <w:color w:val="000000"/>
          <w:sz w:val="24"/>
          <w:szCs w:val="24"/>
          <w:lang w:eastAsia="pt-BR"/>
        </w:rPr>
      </w:pPr>
      <w:r w:rsidRPr="007731AD">
        <w:rPr>
          <w:rFonts w:ascii="Arial" w:eastAsia="Times New Roman" w:hAnsi="Arial" w:cs="Arial"/>
          <w:color w:val="000000"/>
          <w:sz w:val="24"/>
          <w:szCs w:val="24"/>
          <w:lang w:eastAsia="pt-BR"/>
        </w:rPr>
        <w:t>(A)</w:t>
      </w:r>
      <w:r w:rsidRPr="007731AD">
        <w:rPr>
          <w:rFonts w:ascii="Times New Roman" w:eastAsia="Times New Roman" w:hAnsi="Times New Roman" w:cs="Times New Roman"/>
          <w:color w:val="000000"/>
          <w:sz w:val="14"/>
          <w:szCs w:val="14"/>
          <w:lang w:eastAsia="pt-BR"/>
        </w:rPr>
        <w:t>  </w:t>
      </w:r>
      <w:r w:rsidRPr="007731AD">
        <w:rPr>
          <w:rFonts w:ascii="Arial" w:eastAsia="Times New Roman" w:hAnsi="Arial" w:cs="Arial"/>
          <w:color w:val="000000"/>
          <w:sz w:val="24"/>
          <w:szCs w:val="24"/>
          <w:lang w:eastAsia="pt-BR"/>
        </w:rPr>
        <w:t>a América Latina e</w:t>
      </w:r>
      <w:r w:rsidR="00B12277">
        <w:rPr>
          <w:rFonts w:ascii="Arial" w:eastAsia="Times New Roman" w:hAnsi="Arial" w:cs="Arial"/>
          <w:color w:val="000000"/>
          <w:sz w:val="24"/>
          <w:szCs w:val="24"/>
          <w:lang w:eastAsia="pt-BR"/>
        </w:rPr>
        <w:t xml:space="preserve"> </w:t>
      </w:r>
      <w:r w:rsidRPr="007731AD">
        <w:rPr>
          <w:rFonts w:ascii="Arial" w:eastAsia="Times New Roman" w:hAnsi="Arial" w:cs="Arial"/>
          <w:color w:val="000000"/>
          <w:sz w:val="24"/>
          <w:szCs w:val="24"/>
          <w:lang w:eastAsia="pt-BR"/>
        </w:rPr>
        <w:t>o Caribe BBT-</w:t>
      </w:r>
      <w:r w:rsidR="00B12277">
        <w:rPr>
          <w:rFonts w:ascii="Arial" w:eastAsia="Times New Roman" w:hAnsi="Arial" w:cs="Arial"/>
          <w:color w:val="000000"/>
          <w:sz w:val="24"/>
          <w:szCs w:val="24"/>
          <w:lang w:eastAsia="pt-BR"/>
        </w:rPr>
        <w:t xml:space="preserve"> </w:t>
      </w:r>
      <w:r w:rsidRPr="007731AD">
        <w:rPr>
          <w:rFonts w:ascii="Arial" w:eastAsia="Times New Roman" w:hAnsi="Arial" w:cs="Arial"/>
          <w:color w:val="000000"/>
          <w:sz w:val="24"/>
          <w:szCs w:val="24"/>
          <w:lang w:eastAsia="pt-BR"/>
        </w:rPr>
        <w:t>Latina</w:t>
      </w:r>
    </w:p>
    <w:p w:rsidR="007731AD" w:rsidRPr="007731AD" w:rsidRDefault="007731AD" w:rsidP="007731AD">
      <w:pPr>
        <w:spacing w:after="0" w:line="240" w:lineRule="auto"/>
        <w:ind w:left="2160" w:hanging="360"/>
        <w:rPr>
          <w:rFonts w:ascii="Arial" w:eastAsia="Times New Roman" w:hAnsi="Arial" w:cs="Arial"/>
          <w:color w:val="000000"/>
          <w:sz w:val="24"/>
          <w:szCs w:val="24"/>
          <w:lang w:eastAsia="pt-BR"/>
        </w:rPr>
      </w:pPr>
      <w:r w:rsidRPr="007731AD">
        <w:rPr>
          <w:rFonts w:ascii="Arial" w:eastAsia="Times New Roman" w:hAnsi="Arial" w:cs="Arial"/>
          <w:color w:val="000000"/>
          <w:sz w:val="24"/>
          <w:szCs w:val="24"/>
          <w:lang w:eastAsia="pt-BR"/>
        </w:rPr>
        <w:t>(B)</w:t>
      </w:r>
      <w:r w:rsidRPr="007731AD">
        <w:rPr>
          <w:rFonts w:ascii="Times New Roman" w:eastAsia="Times New Roman" w:hAnsi="Times New Roman" w:cs="Times New Roman"/>
          <w:color w:val="000000"/>
          <w:sz w:val="14"/>
          <w:szCs w:val="14"/>
          <w:lang w:eastAsia="pt-BR"/>
        </w:rPr>
        <w:t>  </w:t>
      </w:r>
      <w:r w:rsidRPr="007731AD">
        <w:rPr>
          <w:rFonts w:ascii="Arial" w:eastAsia="Times New Roman" w:hAnsi="Arial" w:cs="Arial"/>
          <w:color w:val="000000"/>
          <w:sz w:val="24"/>
          <w:szCs w:val="24"/>
          <w:lang w:eastAsia="pt-BR"/>
        </w:rPr>
        <w:t>Austrália e Nova Zelândia-australiana BBT</w:t>
      </w:r>
    </w:p>
    <w:p w:rsidR="007731AD" w:rsidRPr="007731AD" w:rsidRDefault="007731AD" w:rsidP="007731AD">
      <w:pPr>
        <w:spacing w:after="0" w:line="240" w:lineRule="auto"/>
        <w:ind w:left="2160" w:hanging="360"/>
        <w:rPr>
          <w:rFonts w:ascii="Arial" w:eastAsia="Times New Roman" w:hAnsi="Arial" w:cs="Arial"/>
          <w:color w:val="000000"/>
          <w:sz w:val="24"/>
          <w:szCs w:val="24"/>
          <w:lang w:eastAsia="pt-BR"/>
        </w:rPr>
      </w:pPr>
      <w:r w:rsidRPr="007731AD">
        <w:rPr>
          <w:rFonts w:ascii="Arial" w:eastAsia="Times New Roman" w:hAnsi="Arial" w:cs="Arial"/>
          <w:color w:val="000000"/>
          <w:sz w:val="24"/>
          <w:szCs w:val="24"/>
          <w:lang w:eastAsia="pt-BR"/>
        </w:rPr>
        <w:t>(C)</w:t>
      </w:r>
      <w:r w:rsidRPr="007731AD">
        <w:rPr>
          <w:rFonts w:ascii="Times New Roman" w:eastAsia="Times New Roman" w:hAnsi="Times New Roman" w:cs="Times New Roman"/>
          <w:color w:val="000000"/>
          <w:sz w:val="14"/>
          <w:szCs w:val="14"/>
          <w:lang w:eastAsia="pt-BR"/>
        </w:rPr>
        <w:t>  </w:t>
      </w:r>
      <w:r w:rsidRPr="007731AD">
        <w:rPr>
          <w:rFonts w:ascii="Arial" w:eastAsia="Times New Roman" w:hAnsi="Arial" w:cs="Arial"/>
          <w:color w:val="000000"/>
          <w:sz w:val="24"/>
          <w:szCs w:val="24"/>
          <w:lang w:eastAsia="pt-BR"/>
        </w:rPr>
        <w:t>Europa Ocidental-NE e BBTs Mediterrâneo</w:t>
      </w:r>
    </w:p>
    <w:p w:rsidR="007731AD" w:rsidRPr="007731AD" w:rsidRDefault="007731AD" w:rsidP="007731AD">
      <w:pPr>
        <w:spacing w:after="0" w:line="240" w:lineRule="auto"/>
        <w:ind w:left="2160" w:hanging="360"/>
        <w:rPr>
          <w:rFonts w:ascii="Arial" w:eastAsia="Times New Roman" w:hAnsi="Arial" w:cs="Arial"/>
          <w:color w:val="000000"/>
          <w:sz w:val="24"/>
          <w:szCs w:val="24"/>
          <w:lang w:eastAsia="pt-BR"/>
        </w:rPr>
      </w:pPr>
      <w:r w:rsidRPr="007731AD">
        <w:rPr>
          <w:rFonts w:ascii="Arial" w:eastAsia="Times New Roman" w:hAnsi="Arial" w:cs="Arial"/>
          <w:color w:val="000000"/>
          <w:sz w:val="24"/>
          <w:szCs w:val="24"/>
          <w:lang w:eastAsia="pt-BR"/>
        </w:rPr>
        <w:t>(D)</w:t>
      </w:r>
      <w:r w:rsidRPr="007731AD">
        <w:rPr>
          <w:rFonts w:ascii="Times New Roman" w:eastAsia="Times New Roman" w:hAnsi="Times New Roman" w:cs="Times New Roman"/>
          <w:color w:val="000000"/>
          <w:sz w:val="14"/>
          <w:szCs w:val="14"/>
          <w:lang w:eastAsia="pt-BR"/>
        </w:rPr>
        <w:t>  </w:t>
      </w:r>
      <w:r w:rsidRPr="007731AD">
        <w:rPr>
          <w:rFonts w:ascii="Arial" w:eastAsia="Times New Roman" w:hAnsi="Arial" w:cs="Arial"/>
          <w:color w:val="000000"/>
          <w:sz w:val="24"/>
          <w:szCs w:val="24"/>
          <w:lang w:eastAsia="pt-BR"/>
        </w:rPr>
        <w:t>Europa Oriental-NE BBT</w:t>
      </w:r>
    </w:p>
    <w:p w:rsidR="007731AD" w:rsidRPr="007731AD" w:rsidRDefault="007731AD" w:rsidP="007731AD">
      <w:pPr>
        <w:spacing w:after="0" w:line="240" w:lineRule="auto"/>
        <w:ind w:left="2160" w:hanging="360"/>
        <w:rPr>
          <w:rFonts w:ascii="Arial" w:eastAsia="Times New Roman" w:hAnsi="Arial" w:cs="Arial"/>
          <w:color w:val="000000"/>
          <w:sz w:val="24"/>
          <w:szCs w:val="24"/>
          <w:lang w:eastAsia="pt-BR"/>
        </w:rPr>
      </w:pPr>
      <w:r w:rsidRPr="007731AD">
        <w:rPr>
          <w:rFonts w:ascii="Arial" w:eastAsia="Times New Roman" w:hAnsi="Arial" w:cs="Arial"/>
          <w:color w:val="000000"/>
          <w:sz w:val="24"/>
          <w:szCs w:val="24"/>
          <w:lang w:eastAsia="pt-BR"/>
        </w:rPr>
        <w:t>(E)</w:t>
      </w:r>
      <w:r w:rsidRPr="007731AD">
        <w:rPr>
          <w:rFonts w:ascii="Times New Roman" w:eastAsia="Times New Roman" w:hAnsi="Times New Roman" w:cs="Times New Roman"/>
          <w:color w:val="000000"/>
          <w:sz w:val="14"/>
          <w:szCs w:val="14"/>
          <w:lang w:eastAsia="pt-BR"/>
        </w:rPr>
        <w:t>  </w:t>
      </w:r>
      <w:r w:rsidRPr="007731AD">
        <w:rPr>
          <w:rFonts w:ascii="Arial" w:eastAsia="Times New Roman" w:hAnsi="Arial" w:cs="Arial"/>
          <w:color w:val="000000"/>
          <w:sz w:val="24"/>
          <w:szCs w:val="24"/>
          <w:lang w:eastAsia="pt-BR"/>
        </w:rPr>
        <w:t>o Canadá e os EUA-NA BBT</w:t>
      </w:r>
    </w:p>
    <w:p w:rsidR="007731AD" w:rsidRPr="007731AD" w:rsidRDefault="007731AD" w:rsidP="007731AD">
      <w:pPr>
        <w:spacing w:after="0" w:line="240" w:lineRule="auto"/>
        <w:ind w:left="2160" w:hanging="360"/>
        <w:rPr>
          <w:rFonts w:ascii="Arial" w:eastAsia="Times New Roman" w:hAnsi="Arial" w:cs="Arial"/>
          <w:color w:val="000000"/>
          <w:sz w:val="24"/>
          <w:szCs w:val="24"/>
          <w:lang w:eastAsia="pt-BR"/>
        </w:rPr>
      </w:pPr>
      <w:r w:rsidRPr="007731AD">
        <w:rPr>
          <w:rFonts w:ascii="Arial" w:eastAsia="Times New Roman" w:hAnsi="Arial" w:cs="Arial"/>
          <w:color w:val="000000"/>
          <w:sz w:val="24"/>
          <w:szCs w:val="24"/>
          <w:lang w:eastAsia="pt-BR"/>
        </w:rPr>
        <w:t>(F)</w:t>
      </w:r>
      <w:r w:rsidRPr="007731AD">
        <w:rPr>
          <w:rFonts w:ascii="Times New Roman" w:eastAsia="Times New Roman" w:hAnsi="Times New Roman" w:cs="Times New Roman"/>
          <w:color w:val="000000"/>
          <w:sz w:val="14"/>
          <w:szCs w:val="14"/>
          <w:lang w:eastAsia="pt-BR"/>
        </w:rPr>
        <w:t>   </w:t>
      </w:r>
      <w:r w:rsidRPr="007731AD">
        <w:rPr>
          <w:rFonts w:ascii="Arial" w:eastAsia="Times New Roman" w:hAnsi="Arial" w:cs="Arial"/>
          <w:color w:val="000000"/>
          <w:sz w:val="24"/>
          <w:szCs w:val="24"/>
          <w:lang w:eastAsia="pt-BR"/>
        </w:rPr>
        <w:t>o Japão e Sudeste da Ásia-Extremo Oriente / Oriente Médio BBT</w:t>
      </w:r>
    </w:p>
    <w:p w:rsidR="007731AD" w:rsidRPr="007731AD" w:rsidRDefault="007731AD" w:rsidP="007731AD">
      <w:pPr>
        <w:spacing w:after="0" w:line="240" w:lineRule="auto"/>
        <w:ind w:left="1440"/>
        <w:rPr>
          <w:rFonts w:ascii="Arial" w:eastAsia="Times New Roman" w:hAnsi="Arial" w:cs="Arial"/>
          <w:color w:val="000000"/>
          <w:sz w:val="24"/>
          <w:szCs w:val="24"/>
          <w:lang w:eastAsia="pt-BR"/>
        </w:rPr>
      </w:pPr>
      <w:r w:rsidRPr="007731AD">
        <w:rPr>
          <w:rFonts w:ascii="Arial" w:eastAsia="Times New Roman" w:hAnsi="Arial" w:cs="Arial"/>
          <w:color w:val="000000"/>
          <w:sz w:val="24"/>
          <w:szCs w:val="24"/>
          <w:lang w:eastAsia="pt-BR"/>
        </w:rPr>
        <w:lastRenderedPageBreak/>
        <w:t> </w:t>
      </w:r>
    </w:p>
    <w:p w:rsidR="007731AD" w:rsidRPr="007731AD" w:rsidRDefault="007731AD" w:rsidP="007731AD">
      <w:pPr>
        <w:spacing w:after="0" w:line="240" w:lineRule="auto"/>
        <w:rPr>
          <w:rFonts w:ascii="Times New Roman" w:eastAsia="Times New Roman" w:hAnsi="Times New Roman" w:cs="Times New Roman"/>
          <w:color w:val="000000"/>
          <w:sz w:val="27"/>
          <w:szCs w:val="27"/>
          <w:lang w:eastAsia="pt-BR"/>
        </w:rPr>
      </w:pPr>
      <w:r w:rsidRPr="007731AD">
        <w:rPr>
          <w:rFonts w:ascii="Arial" w:eastAsia="Times New Roman" w:hAnsi="Arial" w:cs="Arial"/>
          <w:color w:val="000000"/>
          <w:sz w:val="27"/>
          <w:szCs w:val="27"/>
          <w:lang w:eastAsia="pt-BR"/>
        </w:rPr>
        <w:t>Os curadores GBCs e BBT para outras partes do mundo também deve</w:t>
      </w:r>
      <w:r w:rsidR="00B12277">
        <w:rPr>
          <w:rFonts w:ascii="Arial" w:eastAsia="Times New Roman" w:hAnsi="Arial" w:cs="Arial"/>
          <w:color w:val="000000"/>
          <w:sz w:val="27"/>
          <w:szCs w:val="27"/>
          <w:lang w:eastAsia="pt-BR"/>
        </w:rPr>
        <w:t>m</w:t>
      </w:r>
      <w:r w:rsidRPr="007731AD">
        <w:rPr>
          <w:rFonts w:ascii="Arial" w:eastAsia="Times New Roman" w:hAnsi="Arial" w:cs="Arial"/>
          <w:color w:val="000000"/>
          <w:sz w:val="27"/>
          <w:szCs w:val="27"/>
          <w:lang w:eastAsia="pt-BR"/>
        </w:rPr>
        <w:t xml:space="preserve"> reunir-se para decidir se eles podem desenvolver planos para as suas partes do mundo.  </w:t>
      </w:r>
    </w:p>
    <w:p w:rsidR="007731AD" w:rsidRPr="007731AD" w:rsidRDefault="007731AD" w:rsidP="007731AD">
      <w:pPr>
        <w:spacing w:after="0" w:line="240" w:lineRule="auto"/>
        <w:ind w:left="1440"/>
        <w:rPr>
          <w:rFonts w:ascii="Arial" w:eastAsia="Times New Roman" w:hAnsi="Arial" w:cs="Arial"/>
          <w:color w:val="000000"/>
          <w:sz w:val="24"/>
          <w:szCs w:val="24"/>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Há flexibilidade e alguma sobreposição na forma como a designação dessas</w:t>
      </w:r>
      <w:r w:rsidR="00B12277">
        <w:rPr>
          <w:rFonts w:ascii="Arial" w:eastAsia="Times New Roman" w:hAnsi="Arial" w:cs="Arial"/>
          <w:color w:val="000000"/>
          <w:sz w:val="24"/>
          <w:szCs w:val="24"/>
          <w:lang w:eastAsia="pt-BR"/>
        </w:rPr>
        <w:t xml:space="preserve"> áreas ou regiões seria decidida</w:t>
      </w:r>
      <w:r w:rsidRPr="007731AD">
        <w:rPr>
          <w:rFonts w:ascii="Arial" w:eastAsia="Times New Roman" w:hAnsi="Arial" w:cs="Arial"/>
          <w:color w:val="000000"/>
          <w:sz w:val="24"/>
          <w:szCs w:val="24"/>
          <w:lang w:eastAsia="pt-BR"/>
        </w:rPr>
        <w:t>. </w:t>
      </w:r>
      <w:r w:rsidR="00B12277">
        <w:rPr>
          <w:rFonts w:ascii="Arial" w:eastAsia="Times New Roman" w:hAnsi="Arial" w:cs="Arial"/>
          <w:color w:val="000000"/>
          <w:sz w:val="24"/>
          <w:szCs w:val="24"/>
          <w:lang w:eastAsia="pt-BR"/>
        </w:rPr>
        <w:t>Os GBCs</w:t>
      </w:r>
      <w:r w:rsidRPr="007731AD">
        <w:rPr>
          <w:rFonts w:ascii="Arial" w:eastAsia="Times New Roman" w:hAnsi="Arial" w:cs="Arial"/>
          <w:color w:val="000000"/>
          <w:sz w:val="24"/>
          <w:szCs w:val="24"/>
          <w:lang w:eastAsia="pt-BR"/>
        </w:rPr>
        <w:t xml:space="preserve"> locais e </w:t>
      </w:r>
      <w:r w:rsidR="00B12277">
        <w:rPr>
          <w:rFonts w:ascii="Arial" w:eastAsia="Times New Roman" w:hAnsi="Arial" w:cs="Arial"/>
          <w:color w:val="000000"/>
          <w:sz w:val="24"/>
          <w:szCs w:val="24"/>
          <w:lang w:eastAsia="pt-BR"/>
        </w:rPr>
        <w:t xml:space="preserve">diretores da divisão da BBT </w:t>
      </w:r>
      <w:r w:rsidRPr="007731AD">
        <w:rPr>
          <w:rFonts w:ascii="Arial" w:eastAsia="Times New Roman" w:hAnsi="Arial" w:cs="Arial"/>
          <w:color w:val="000000"/>
          <w:sz w:val="24"/>
          <w:szCs w:val="24"/>
          <w:lang w:eastAsia="pt-BR"/>
        </w:rPr>
        <w:t>pode</w:t>
      </w:r>
      <w:r w:rsidR="00B12277">
        <w:rPr>
          <w:rFonts w:ascii="Arial" w:eastAsia="Times New Roman" w:hAnsi="Arial" w:cs="Arial"/>
          <w:color w:val="000000"/>
          <w:sz w:val="24"/>
          <w:szCs w:val="24"/>
          <w:lang w:eastAsia="pt-BR"/>
        </w:rPr>
        <w:t>m</w:t>
      </w:r>
      <w:r w:rsidRPr="007731AD">
        <w:rPr>
          <w:rFonts w:ascii="Arial" w:eastAsia="Times New Roman" w:hAnsi="Arial" w:cs="Arial"/>
          <w:color w:val="000000"/>
          <w:sz w:val="24"/>
          <w:szCs w:val="24"/>
          <w:lang w:eastAsia="pt-BR"/>
        </w:rPr>
        <w:t xml:space="preserve"> trabalhar os detalhes, em consulta </w:t>
      </w:r>
      <w:r w:rsidR="00B12277">
        <w:rPr>
          <w:rFonts w:ascii="Arial" w:eastAsia="Times New Roman" w:hAnsi="Arial" w:cs="Arial"/>
          <w:color w:val="000000"/>
          <w:sz w:val="24"/>
          <w:szCs w:val="24"/>
          <w:lang w:eastAsia="pt-BR"/>
        </w:rPr>
        <w:t xml:space="preserve">um </w:t>
      </w:r>
      <w:r w:rsidRPr="007731AD">
        <w:rPr>
          <w:rFonts w:ascii="Arial" w:eastAsia="Times New Roman" w:hAnsi="Arial" w:cs="Arial"/>
          <w:color w:val="000000"/>
          <w:sz w:val="24"/>
          <w:szCs w:val="24"/>
          <w:lang w:eastAsia="pt-BR"/>
        </w:rPr>
        <w:t>com o outro.</w:t>
      </w:r>
    </w:p>
    <w:p w:rsidR="007731AD" w:rsidRPr="007731AD" w:rsidRDefault="007731AD" w:rsidP="007731AD">
      <w:pPr>
        <w:spacing w:after="0" w:line="253" w:lineRule="atLeast"/>
        <w:ind w:left="144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Cada grupo de GBCs selecionará um membro GBC para servir como o principal elemento de ligação com o diretor divisional BBT ou curador. Aquele membro GBC também servirá como coordenador da execução do plano de desenvolvimento.</w:t>
      </w:r>
    </w:p>
    <w:p w:rsidR="007731AD" w:rsidRPr="007731AD" w:rsidRDefault="007731AD" w:rsidP="007731AD">
      <w:pPr>
        <w:spacing w:after="0" w:line="240" w:lineRule="auto"/>
        <w:ind w:left="144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xml:space="preserve">Um resumo dos planos assim desenvolvidos serão apresentados pelo maior número de templos </w:t>
      </w:r>
      <w:r w:rsidR="00B12277">
        <w:rPr>
          <w:rFonts w:ascii="Arial" w:eastAsia="Times New Roman" w:hAnsi="Arial" w:cs="Arial"/>
          <w:color w:val="000000"/>
          <w:sz w:val="24"/>
          <w:szCs w:val="24"/>
          <w:lang w:eastAsia="pt-BR"/>
        </w:rPr>
        <w:t>ou regiões como possível ao GBC na reunião Mayapur 2014</w:t>
      </w:r>
      <w:r w:rsidRPr="007731AD">
        <w:rPr>
          <w:rFonts w:ascii="Arial" w:eastAsia="Times New Roman" w:hAnsi="Arial" w:cs="Arial"/>
          <w:color w:val="000000"/>
          <w:sz w:val="24"/>
          <w:szCs w:val="24"/>
          <w:lang w:eastAsia="pt-BR"/>
        </w:rPr>
        <w:t xml:space="preserve">. O membro GBC indivíduo selecionado como elo de ligação / coordenador </w:t>
      </w:r>
      <w:r w:rsidR="00B12277">
        <w:rPr>
          <w:rFonts w:ascii="Arial" w:eastAsia="Times New Roman" w:hAnsi="Arial" w:cs="Arial"/>
          <w:color w:val="000000"/>
          <w:sz w:val="24"/>
          <w:szCs w:val="24"/>
          <w:lang w:eastAsia="pt-BR"/>
        </w:rPr>
        <w:t xml:space="preserve"> </w:t>
      </w:r>
      <w:r w:rsidRPr="007731AD">
        <w:rPr>
          <w:rFonts w:ascii="Arial" w:eastAsia="Times New Roman" w:hAnsi="Arial" w:cs="Arial"/>
          <w:color w:val="000000"/>
          <w:sz w:val="24"/>
          <w:szCs w:val="24"/>
          <w:lang w:eastAsia="pt-BR"/>
        </w:rPr>
        <w:t>fará a apresentação para a sua região e BBT local.</w:t>
      </w:r>
    </w:p>
    <w:p w:rsidR="007731AD" w:rsidRPr="007731AD" w:rsidRDefault="007731AD" w:rsidP="007731AD">
      <w:pPr>
        <w:spacing w:after="0" w:line="240" w:lineRule="auto"/>
        <w:ind w:left="1440"/>
        <w:rPr>
          <w:rFonts w:ascii="Arial" w:eastAsia="Times New Roman" w:hAnsi="Arial" w:cs="Arial"/>
          <w:color w:val="000000"/>
          <w:sz w:val="24"/>
          <w:szCs w:val="24"/>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A seleção do oficial de ligação GBC para cada grupo deve ser concluída pelo grupo GBC local, no final de novembro de 2013.</w:t>
      </w:r>
    </w:p>
    <w:p w:rsidR="007731AD" w:rsidRPr="007731AD" w:rsidRDefault="007731AD" w:rsidP="007731AD">
      <w:pPr>
        <w:spacing w:after="0" w:line="240" w:lineRule="auto"/>
        <w:ind w:left="1440"/>
        <w:rPr>
          <w:rFonts w:ascii="Arial" w:eastAsia="Times New Roman" w:hAnsi="Arial" w:cs="Arial"/>
          <w:color w:val="000000"/>
          <w:sz w:val="24"/>
          <w:szCs w:val="24"/>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Enquanto ISKCON, o GBC e</w:t>
      </w:r>
      <w:r w:rsidR="00B12277">
        <w:rPr>
          <w:rFonts w:ascii="Arial" w:eastAsia="Times New Roman" w:hAnsi="Arial" w:cs="Arial"/>
          <w:color w:val="000000"/>
          <w:sz w:val="24"/>
          <w:szCs w:val="24"/>
          <w:lang w:eastAsia="pt-BR"/>
        </w:rPr>
        <w:t xml:space="preserve"> a</w:t>
      </w:r>
      <w:r w:rsidRPr="007731AD">
        <w:rPr>
          <w:rFonts w:ascii="Arial" w:eastAsia="Times New Roman" w:hAnsi="Arial" w:cs="Arial"/>
          <w:color w:val="000000"/>
          <w:sz w:val="24"/>
          <w:szCs w:val="24"/>
          <w:lang w:eastAsia="pt-BR"/>
        </w:rPr>
        <w:t xml:space="preserve"> BBT são entidades independentes e, portanto, o GBC não pode instruir os administradores BBT, o GBC humildemente ap</w:t>
      </w:r>
      <w:r w:rsidR="007C116D">
        <w:rPr>
          <w:rFonts w:ascii="Arial" w:eastAsia="Times New Roman" w:hAnsi="Arial" w:cs="Arial"/>
          <w:color w:val="000000"/>
          <w:sz w:val="24"/>
          <w:szCs w:val="24"/>
          <w:lang w:eastAsia="pt-BR"/>
        </w:rPr>
        <w:t>ela aos curadores BBT para manter todos</w:t>
      </w:r>
      <w:r w:rsidRPr="007731AD">
        <w:rPr>
          <w:rFonts w:ascii="Arial" w:eastAsia="Times New Roman" w:hAnsi="Arial" w:cs="Arial"/>
          <w:color w:val="000000"/>
          <w:sz w:val="24"/>
          <w:szCs w:val="24"/>
          <w:lang w:eastAsia="pt-BR"/>
        </w:rPr>
        <w:t xml:space="preserve"> gentilmente envolvidos para levar esse processo adiante e certificando-se que o desenvolvimento desses planos realmente acontece .</w:t>
      </w:r>
    </w:p>
    <w:p w:rsidR="007731AD" w:rsidRPr="007731AD" w:rsidRDefault="007731AD" w:rsidP="007731AD">
      <w:pPr>
        <w:spacing w:after="0" w:line="240" w:lineRule="auto"/>
        <w:ind w:left="1440"/>
        <w:rPr>
          <w:rFonts w:ascii="Arial" w:eastAsia="Times New Roman" w:hAnsi="Arial" w:cs="Arial"/>
          <w:color w:val="000000"/>
          <w:sz w:val="24"/>
          <w:szCs w:val="24"/>
          <w:lang w:eastAsia="pt-BR"/>
        </w:rPr>
      </w:pPr>
      <w:r w:rsidRPr="007731AD">
        <w:rPr>
          <w:rFonts w:ascii="Arial" w:eastAsia="Times New Roman" w:hAnsi="Arial" w:cs="Arial"/>
          <w:color w:val="000000"/>
          <w:sz w:val="24"/>
          <w:szCs w:val="24"/>
          <w:lang w:eastAsia="pt-BR"/>
        </w:rPr>
        <w:t> </w:t>
      </w:r>
    </w:p>
    <w:p w:rsidR="007731AD" w:rsidRPr="007731AD" w:rsidRDefault="007C116D" w:rsidP="007731AD">
      <w:pPr>
        <w:spacing w:after="0" w:line="240" w:lineRule="auto"/>
        <w:rPr>
          <w:rFonts w:ascii="Calibri" w:eastAsia="Times New Roman" w:hAnsi="Calibri" w:cs="Times New Roman"/>
          <w:color w:val="000000"/>
          <w:lang w:eastAsia="pt-BR"/>
        </w:rPr>
      </w:pPr>
      <w:r>
        <w:rPr>
          <w:rFonts w:ascii="Arial" w:eastAsia="Times New Roman" w:hAnsi="Arial" w:cs="Arial"/>
          <w:color w:val="000000"/>
          <w:sz w:val="24"/>
          <w:szCs w:val="24"/>
          <w:lang w:eastAsia="pt-BR"/>
        </w:rPr>
        <w:t>A</w:t>
      </w:r>
      <w:r w:rsidR="007731AD" w:rsidRPr="007731AD">
        <w:rPr>
          <w:rFonts w:ascii="Arial" w:eastAsia="Times New Roman" w:hAnsi="Arial" w:cs="Arial"/>
          <w:color w:val="000000"/>
          <w:sz w:val="24"/>
          <w:szCs w:val="24"/>
          <w:lang w:eastAsia="pt-BR"/>
        </w:rPr>
        <w:t xml:space="preserve"> BBT indiana e GBCs indianas es</w:t>
      </w:r>
      <w:r>
        <w:rPr>
          <w:rFonts w:ascii="Arial" w:eastAsia="Times New Roman" w:hAnsi="Arial" w:cs="Arial"/>
          <w:color w:val="000000"/>
          <w:sz w:val="24"/>
          <w:szCs w:val="24"/>
          <w:lang w:eastAsia="pt-BR"/>
        </w:rPr>
        <w:t>tão isentos desta resolução uma vez que</w:t>
      </w:r>
      <w:r w:rsidR="007731AD" w:rsidRPr="007731AD">
        <w:rPr>
          <w:rFonts w:ascii="Arial" w:eastAsia="Times New Roman" w:hAnsi="Arial" w:cs="Arial"/>
          <w:color w:val="000000"/>
          <w:sz w:val="24"/>
          <w:szCs w:val="24"/>
          <w:lang w:eastAsia="pt-BR"/>
        </w:rPr>
        <w:t xml:space="preserve"> eles já estão fazendo essa distribuição</w:t>
      </w:r>
      <w:r>
        <w:rPr>
          <w:rFonts w:ascii="Arial" w:eastAsia="Times New Roman" w:hAnsi="Arial" w:cs="Arial"/>
          <w:color w:val="000000"/>
          <w:sz w:val="24"/>
          <w:szCs w:val="24"/>
          <w:lang w:eastAsia="pt-BR"/>
        </w:rPr>
        <w:t xml:space="preserve"> poderosa de</w:t>
      </w:r>
      <w:r w:rsidR="007731AD" w:rsidRPr="007731AD">
        <w:rPr>
          <w:rFonts w:ascii="Arial" w:eastAsia="Times New Roman" w:hAnsi="Arial" w:cs="Arial"/>
          <w:color w:val="000000"/>
          <w:sz w:val="24"/>
          <w:szCs w:val="24"/>
          <w:lang w:eastAsia="pt-BR"/>
        </w:rPr>
        <w:t xml:space="preserve"> livro</w:t>
      </w:r>
      <w:r>
        <w:rPr>
          <w:rFonts w:ascii="Arial" w:eastAsia="Times New Roman" w:hAnsi="Arial" w:cs="Arial"/>
          <w:color w:val="000000"/>
          <w:sz w:val="24"/>
          <w:szCs w:val="24"/>
          <w:lang w:eastAsia="pt-BR"/>
        </w:rPr>
        <w:t>s</w:t>
      </w:r>
      <w:r w:rsidR="007731AD" w:rsidRPr="007731AD">
        <w:rPr>
          <w:rFonts w:ascii="Arial" w:eastAsia="Times New Roman" w:hAnsi="Arial" w:cs="Arial"/>
          <w:color w:val="000000"/>
          <w:sz w:val="24"/>
          <w:szCs w:val="24"/>
          <w:lang w:eastAsia="pt-BR"/>
        </w:rPr>
        <w:t>. Claro, eles são bem-vindos e encorajados a apresentar um plano para o próximo ano, se o desejarem.</w:t>
      </w:r>
    </w:p>
    <w:p w:rsidR="007731AD" w:rsidRPr="007731AD" w:rsidRDefault="007731AD" w:rsidP="007731AD">
      <w:pPr>
        <w:spacing w:after="0" w:line="240" w:lineRule="auto"/>
        <w:ind w:left="1440"/>
        <w:rPr>
          <w:rFonts w:ascii="Arial" w:eastAsia="Times New Roman" w:hAnsi="Arial" w:cs="Arial"/>
          <w:color w:val="000000"/>
          <w:sz w:val="24"/>
          <w:szCs w:val="24"/>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Os resultados desta resolução serão avaliados em 2015 Reunião Anual GBC. Naquela época, o GBC irá determinar se</w:t>
      </w:r>
      <w:r w:rsidR="007C116D">
        <w:rPr>
          <w:rFonts w:ascii="Arial" w:eastAsia="Times New Roman" w:hAnsi="Arial" w:cs="Arial"/>
          <w:color w:val="000000"/>
          <w:sz w:val="24"/>
          <w:szCs w:val="24"/>
          <w:lang w:eastAsia="pt-BR"/>
        </w:rPr>
        <w:t xml:space="preserve"> irá</w:t>
      </w:r>
      <w:r w:rsidRPr="007731AD">
        <w:rPr>
          <w:rFonts w:ascii="Arial" w:eastAsia="Times New Roman" w:hAnsi="Arial" w:cs="Arial"/>
          <w:color w:val="000000"/>
          <w:sz w:val="24"/>
          <w:szCs w:val="24"/>
          <w:lang w:eastAsia="pt-BR"/>
        </w:rPr>
        <w:t xml:space="preserve"> fazer</w:t>
      </w:r>
      <w:r w:rsidR="007C116D">
        <w:rPr>
          <w:rFonts w:ascii="Arial" w:eastAsia="Times New Roman" w:hAnsi="Arial" w:cs="Arial"/>
          <w:color w:val="000000"/>
          <w:sz w:val="24"/>
          <w:szCs w:val="24"/>
          <w:lang w:eastAsia="pt-BR"/>
        </w:rPr>
        <w:t xml:space="preserve"> esta</w:t>
      </w:r>
      <w:r w:rsidRPr="007731AD">
        <w:rPr>
          <w:rFonts w:ascii="Arial" w:eastAsia="Times New Roman" w:hAnsi="Arial" w:cs="Arial"/>
          <w:color w:val="000000"/>
          <w:sz w:val="24"/>
          <w:szCs w:val="24"/>
          <w:lang w:eastAsia="pt-BR"/>
        </w:rPr>
        <w:t xml:space="preserve"> presente resolução permanente.</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b/>
          <w:bCs/>
          <w:color w:val="000000"/>
          <w:sz w:val="24"/>
          <w:szCs w:val="24"/>
          <w:u w:val="single"/>
          <w:lang w:eastAsia="pt-BR"/>
        </w:rPr>
        <w:t>305: Criação da Divisão de Legal, Contabilidade e Regulamentação</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Considerando Srila Prabhupada queria um alto padrão de conformidade legal, regulatório e de con</w:t>
      </w:r>
      <w:r w:rsidR="007C116D">
        <w:rPr>
          <w:rFonts w:ascii="Arial" w:eastAsia="Times New Roman" w:hAnsi="Arial" w:cs="Arial"/>
          <w:color w:val="000000"/>
          <w:sz w:val="24"/>
          <w:szCs w:val="24"/>
          <w:lang w:eastAsia="pt-BR"/>
        </w:rPr>
        <w:t>tabilidade na ISKCON com o obje</w:t>
      </w:r>
      <w:r w:rsidRPr="007731AD">
        <w:rPr>
          <w:rFonts w:ascii="Arial" w:eastAsia="Times New Roman" w:hAnsi="Arial" w:cs="Arial"/>
          <w:color w:val="000000"/>
          <w:sz w:val="24"/>
          <w:szCs w:val="24"/>
          <w:lang w:eastAsia="pt-BR"/>
        </w:rPr>
        <w:t>tivo de proteger as propriedades, evitando ações judiciais, manter padrões, etc;</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Considerando que o GBC deseja a todos os líderes para colaborar e comunicar em tempo útil com a Divisão de Legal, Contabilidade e Regulamentação</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C116D" w:rsidP="007731AD">
      <w:pPr>
        <w:spacing w:after="0" w:line="253" w:lineRule="atLeast"/>
        <w:rPr>
          <w:rFonts w:ascii="Calibri" w:eastAsia="Times New Roman" w:hAnsi="Calibri" w:cs="Times New Roman"/>
          <w:color w:val="000000"/>
          <w:lang w:eastAsia="pt-BR"/>
        </w:rPr>
      </w:pPr>
      <w:r>
        <w:rPr>
          <w:rFonts w:ascii="Arial" w:eastAsia="Times New Roman" w:hAnsi="Arial" w:cs="Arial"/>
          <w:color w:val="000000"/>
          <w:sz w:val="24"/>
          <w:szCs w:val="24"/>
          <w:lang w:eastAsia="pt-BR"/>
        </w:rPr>
        <w:t>RESOLVEU</w:t>
      </w:r>
      <w:r w:rsidR="007731AD" w:rsidRPr="007731AD">
        <w:rPr>
          <w:rFonts w:ascii="Arial" w:eastAsia="Times New Roman" w:hAnsi="Arial" w:cs="Arial"/>
          <w:color w:val="000000"/>
          <w:sz w:val="24"/>
          <w:szCs w:val="24"/>
          <w:lang w:eastAsia="pt-BR"/>
        </w:rPr>
        <w:t>:</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xml:space="preserve">A Divisão de </w:t>
      </w:r>
      <w:r w:rsidR="00253186">
        <w:rPr>
          <w:rFonts w:ascii="Arial" w:eastAsia="Times New Roman" w:hAnsi="Arial" w:cs="Arial"/>
          <w:color w:val="000000"/>
          <w:sz w:val="24"/>
          <w:szCs w:val="24"/>
          <w:lang w:eastAsia="pt-BR"/>
        </w:rPr>
        <w:t>Contabilidade, Regulamentação de Conformidade Legal</w:t>
      </w:r>
      <w:r w:rsidR="00101DAF">
        <w:rPr>
          <w:rFonts w:ascii="Arial" w:eastAsia="Times New Roman" w:hAnsi="Arial" w:cs="Arial"/>
          <w:color w:val="000000"/>
          <w:sz w:val="24"/>
          <w:szCs w:val="24"/>
          <w:lang w:eastAsia="pt-BR"/>
        </w:rPr>
        <w:t xml:space="preserve"> fica estabelecida</w:t>
      </w:r>
      <w:r w:rsidRPr="007731AD">
        <w:rPr>
          <w:rFonts w:ascii="Arial" w:eastAsia="Times New Roman" w:hAnsi="Arial" w:cs="Arial"/>
          <w:color w:val="000000"/>
          <w:sz w:val="24"/>
          <w:szCs w:val="24"/>
          <w:lang w:eastAsia="pt-BR"/>
        </w:rPr>
        <w:t>; </w:t>
      </w:r>
      <w:r w:rsidR="00101DAF">
        <w:rPr>
          <w:rFonts w:ascii="Arial" w:eastAsia="Times New Roman" w:hAnsi="Arial" w:cs="Arial"/>
          <w:color w:val="000000"/>
          <w:sz w:val="24"/>
          <w:szCs w:val="24"/>
          <w:lang w:eastAsia="pt-BR"/>
        </w:rPr>
        <w:t xml:space="preserve">A </w:t>
      </w:r>
      <w:r w:rsidRPr="007731AD">
        <w:rPr>
          <w:rFonts w:ascii="Arial" w:eastAsia="Times New Roman" w:hAnsi="Arial" w:cs="Arial"/>
          <w:color w:val="000000"/>
          <w:sz w:val="24"/>
          <w:szCs w:val="24"/>
          <w:lang w:eastAsia="pt-BR"/>
        </w:rPr>
        <w:t>Divisão apresentará um relatório ao Secretariado Executivo.</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lastRenderedPageBreak/>
        <w:t>A</w:t>
      </w:r>
      <w:r w:rsidR="00253186">
        <w:rPr>
          <w:rFonts w:ascii="Arial" w:eastAsia="Times New Roman" w:hAnsi="Arial" w:cs="Arial"/>
          <w:color w:val="000000"/>
          <w:sz w:val="24"/>
          <w:szCs w:val="24"/>
          <w:lang w:eastAsia="pt-BR"/>
        </w:rPr>
        <w:t xml:space="preserve"> Divisão de Conformidade Legal</w:t>
      </w:r>
      <w:r w:rsidRPr="007731AD">
        <w:rPr>
          <w:rFonts w:ascii="Arial" w:eastAsia="Times New Roman" w:hAnsi="Arial" w:cs="Arial"/>
          <w:color w:val="000000"/>
          <w:sz w:val="24"/>
          <w:szCs w:val="24"/>
          <w:lang w:eastAsia="pt-BR"/>
        </w:rPr>
        <w:t xml:space="preserve"> está autorizada a solicitar e receber a documentação jurídica e financeira de todo o mundo e todos os gestores devem fazer todos os esforços par</w:t>
      </w:r>
      <w:r w:rsidR="00253186">
        <w:rPr>
          <w:rFonts w:ascii="Arial" w:eastAsia="Times New Roman" w:hAnsi="Arial" w:cs="Arial"/>
          <w:color w:val="000000"/>
          <w:sz w:val="24"/>
          <w:szCs w:val="24"/>
          <w:lang w:eastAsia="pt-BR"/>
        </w:rPr>
        <w:t xml:space="preserve">a fornecer qualquer informação que </w:t>
      </w:r>
      <w:r w:rsidRPr="007731AD">
        <w:rPr>
          <w:rFonts w:ascii="Arial" w:eastAsia="Times New Roman" w:hAnsi="Arial" w:cs="Arial"/>
          <w:color w:val="000000"/>
          <w:sz w:val="24"/>
          <w:szCs w:val="24"/>
          <w:lang w:eastAsia="pt-BR"/>
        </w:rPr>
        <w:t>a Divisão poderá solicitar a respeito dos Conselhos Nacionais, projetos, centros, etc sob sua gestão - sujeito ao critério dos GBC Zonal Secretária / s.</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Dentro de suas zonas, o GBC Zonais secretários sã</w:t>
      </w:r>
      <w:r w:rsidR="00101DAF">
        <w:rPr>
          <w:rFonts w:ascii="Arial" w:eastAsia="Times New Roman" w:hAnsi="Arial" w:cs="Arial"/>
          <w:color w:val="000000"/>
          <w:sz w:val="24"/>
          <w:szCs w:val="24"/>
          <w:lang w:eastAsia="pt-BR"/>
        </w:rPr>
        <w:t>o responsáveis ​​por assegurar o recolhimento</w:t>
      </w:r>
      <w:r w:rsidRPr="007731AD">
        <w:rPr>
          <w:rFonts w:ascii="Arial" w:eastAsia="Times New Roman" w:hAnsi="Arial" w:cs="Arial"/>
          <w:color w:val="000000"/>
          <w:sz w:val="24"/>
          <w:szCs w:val="24"/>
          <w:lang w:eastAsia="pt-BR"/>
        </w:rPr>
        <w:t xml:space="preserve"> dos dados e documentos, conforme exigido pela Divisão de </w:t>
      </w:r>
      <w:r w:rsidR="00253186">
        <w:rPr>
          <w:rFonts w:ascii="Arial" w:eastAsia="Times New Roman" w:hAnsi="Arial" w:cs="Arial"/>
          <w:color w:val="000000"/>
          <w:sz w:val="24"/>
          <w:szCs w:val="24"/>
          <w:lang w:eastAsia="pt-BR"/>
        </w:rPr>
        <w:t>Conformidade Legal</w:t>
      </w:r>
      <w:r w:rsidRPr="007731AD">
        <w:rPr>
          <w:rFonts w:ascii="Arial" w:eastAsia="Times New Roman" w:hAnsi="Arial" w:cs="Arial"/>
          <w:color w:val="000000"/>
          <w:sz w:val="24"/>
          <w:szCs w:val="24"/>
          <w:lang w:eastAsia="pt-BR"/>
        </w:rPr>
        <w:t xml:space="preserve">. Para facilitar esta tarefa, eles são incentivados a identificar e estabelecer, para cada país em </w:t>
      </w:r>
      <w:r w:rsidR="00253186">
        <w:rPr>
          <w:rFonts w:ascii="Arial" w:eastAsia="Times New Roman" w:hAnsi="Arial" w:cs="Arial"/>
          <w:color w:val="000000"/>
          <w:sz w:val="24"/>
          <w:szCs w:val="24"/>
          <w:lang w:eastAsia="pt-BR"/>
        </w:rPr>
        <w:t xml:space="preserve">sua zona, uma pessoa como </w:t>
      </w:r>
      <w:r w:rsidRPr="007731AD">
        <w:rPr>
          <w:rFonts w:ascii="Arial" w:eastAsia="Times New Roman" w:hAnsi="Arial" w:cs="Arial"/>
          <w:color w:val="000000"/>
          <w:sz w:val="24"/>
          <w:szCs w:val="24"/>
          <w:lang w:eastAsia="pt-BR"/>
        </w:rPr>
        <w:t>contato</w:t>
      </w:r>
      <w:r w:rsidR="00253186">
        <w:rPr>
          <w:rFonts w:ascii="Arial" w:eastAsia="Times New Roman" w:hAnsi="Arial" w:cs="Arial"/>
          <w:color w:val="000000"/>
          <w:sz w:val="24"/>
          <w:szCs w:val="24"/>
          <w:lang w:eastAsia="pt-BR"/>
        </w:rPr>
        <w:t xml:space="preserve"> Conformidade Legal</w:t>
      </w:r>
      <w:r w:rsidRPr="007731AD">
        <w:rPr>
          <w:rFonts w:ascii="Arial" w:eastAsia="Times New Roman" w:hAnsi="Arial" w:cs="Arial"/>
          <w:color w:val="000000"/>
          <w:sz w:val="24"/>
          <w:szCs w:val="24"/>
          <w:lang w:eastAsia="pt-BR"/>
        </w:rPr>
        <w:t xml:space="preserve"> que entrará em contato co</w:t>
      </w:r>
      <w:r w:rsidR="00253186">
        <w:rPr>
          <w:rFonts w:ascii="Arial" w:eastAsia="Times New Roman" w:hAnsi="Arial" w:cs="Arial"/>
          <w:color w:val="000000"/>
          <w:sz w:val="24"/>
          <w:szCs w:val="24"/>
          <w:lang w:eastAsia="pt-BR"/>
        </w:rPr>
        <w:t>m os responsáveis ​​pelos proje</w:t>
      </w:r>
      <w:r w:rsidRPr="007731AD">
        <w:rPr>
          <w:rFonts w:ascii="Arial" w:eastAsia="Times New Roman" w:hAnsi="Arial" w:cs="Arial"/>
          <w:color w:val="000000"/>
          <w:sz w:val="24"/>
          <w:szCs w:val="24"/>
          <w:lang w:eastAsia="pt-BR"/>
        </w:rPr>
        <w:t>tos, membros do Conselho de diretores, etc, para obter os dados e documentos</w:t>
      </w:r>
      <w:r w:rsidR="00253186">
        <w:rPr>
          <w:rFonts w:ascii="Arial" w:eastAsia="Times New Roman" w:hAnsi="Arial" w:cs="Arial"/>
          <w:color w:val="000000"/>
          <w:sz w:val="24"/>
          <w:szCs w:val="24"/>
          <w:lang w:eastAsia="pt-BR"/>
        </w:rPr>
        <w:t>. A pessoa de contato Conformidade Legal</w:t>
      </w:r>
      <w:r w:rsidRPr="007731AD">
        <w:rPr>
          <w:rFonts w:ascii="Arial" w:eastAsia="Times New Roman" w:hAnsi="Arial" w:cs="Arial"/>
          <w:color w:val="000000"/>
          <w:sz w:val="24"/>
          <w:szCs w:val="24"/>
          <w:lang w:eastAsia="pt-BR"/>
        </w:rPr>
        <w:t xml:space="preserve"> deve enviar info</w:t>
      </w:r>
      <w:r w:rsidR="00253186">
        <w:rPr>
          <w:rFonts w:ascii="Arial" w:eastAsia="Times New Roman" w:hAnsi="Arial" w:cs="Arial"/>
          <w:color w:val="000000"/>
          <w:sz w:val="24"/>
          <w:szCs w:val="24"/>
          <w:lang w:eastAsia="pt-BR"/>
        </w:rPr>
        <w:t>rmações para o site da Divisão de Conformidade Legal</w:t>
      </w:r>
      <w:r w:rsidRPr="007731AD">
        <w:rPr>
          <w:rFonts w:ascii="Arial" w:eastAsia="Times New Roman" w:hAnsi="Arial" w:cs="Arial"/>
          <w:color w:val="000000"/>
          <w:sz w:val="24"/>
          <w:szCs w:val="24"/>
          <w:lang w:eastAsia="pt-BR"/>
        </w:rPr>
        <w:t xml:space="preserve"> e fornecer atualizações, conforme necessário, pelo menos anualmente.</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Duas vezes por ano, antes das reuniões AGM e meio de mandato, o</w:t>
      </w:r>
      <w:r w:rsidR="00253186">
        <w:rPr>
          <w:rFonts w:ascii="Arial" w:eastAsia="Times New Roman" w:hAnsi="Arial" w:cs="Arial"/>
          <w:color w:val="000000"/>
          <w:sz w:val="24"/>
          <w:szCs w:val="24"/>
          <w:lang w:eastAsia="pt-BR"/>
        </w:rPr>
        <w:t xml:space="preserve"> Diretor da Divisão de Conformidade Legal</w:t>
      </w:r>
      <w:r w:rsidRPr="007731AD">
        <w:rPr>
          <w:rFonts w:ascii="Arial" w:eastAsia="Times New Roman" w:hAnsi="Arial" w:cs="Arial"/>
          <w:color w:val="000000"/>
          <w:sz w:val="24"/>
          <w:szCs w:val="24"/>
          <w:lang w:eastAsia="pt-BR"/>
        </w:rPr>
        <w:t xml:space="preserve"> deve apresentar os relatórios sobre o desempenho do GBC nacional e local no que diz respeito a: </w:t>
      </w:r>
      <w:r w:rsidRPr="007731AD">
        <w:rPr>
          <w:rFonts w:ascii="Arial" w:eastAsia="Times New Roman" w:hAnsi="Arial" w:cs="Arial"/>
          <w:color w:val="000000"/>
          <w:sz w:val="24"/>
          <w:szCs w:val="24"/>
          <w:lang w:eastAsia="pt-BR"/>
        </w:rPr>
        <w:br/>
      </w:r>
    </w:p>
    <w:p w:rsidR="007731AD" w:rsidRPr="007731AD" w:rsidRDefault="007731AD" w:rsidP="007731AD">
      <w:pPr>
        <w:numPr>
          <w:ilvl w:val="0"/>
          <w:numId w:val="3"/>
        </w:numPr>
        <w:spacing w:before="100" w:beforeAutospacing="1" w:after="100" w:afterAutospacing="1" w:line="240" w:lineRule="auto"/>
        <w:ind w:left="1440"/>
        <w:rPr>
          <w:rFonts w:ascii="Times New Roman" w:eastAsia="Times New Roman" w:hAnsi="Times New Roman" w:cs="Times New Roman"/>
          <w:color w:val="000000"/>
          <w:sz w:val="27"/>
          <w:szCs w:val="27"/>
          <w:lang w:eastAsia="pt-BR"/>
        </w:rPr>
      </w:pPr>
      <w:r w:rsidRPr="007731AD">
        <w:rPr>
          <w:rFonts w:ascii="Arial" w:eastAsia="Times New Roman" w:hAnsi="Arial" w:cs="Arial"/>
          <w:color w:val="000000"/>
          <w:sz w:val="27"/>
          <w:szCs w:val="27"/>
          <w:lang w:eastAsia="pt-BR"/>
        </w:rPr>
        <w:t>Os estatutos das sociedades</w:t>
      </w:r>
    </w:p>
    <w:p w:rsidR="007731AD" w:rsidRPr="007731AD" w:rsidRDefault="007731AD" w:rsidP="007731AD">
      <w:pPr>
        <w:numPr>
          <w:ilvl w:val="0"/>
          <w:numId w:val="3"/>
        </w:numPr>
        <w:spacing w:before="100" w:beforeAutospacing="1" w:after="100" w:afterAutospacing="1" w:line="240" w:lineRule="auto"/>
        <w:ind w:left="1440"/>
        <w:rPr>
          <w:rFonts w:ascii="Times New Roman" w:eastAsia="Times New Roman" w:hAnsi="Times New Roman" w:cs="Times New Roman"/>
          <w:color w:val="000000"/>
          <w:sz w:val="27"/>
          <w:szCs w:val="27"/>
          <w:lang w:eastAsia="pt-BR"/>
        </w:rPr>
      </w:pPr>
      <w:r w:rsidRPr="007731AD">
        <w:rPr>
          <w:rFonts w:ascii="Times New Roman" w:eastAsia="Times New Roman" w:hAnsi="Times New Roman" w:cs="Times New Roman"/>
          <w:color w:val="000000"/>
          <w:sz w:val="14"/>
          <w:szCs w:val="14"/>
          <w:lang w:eastAsia="pt-BR"/>
        </w:rPr>
        <w:t> </w:t>
      </w:r>
      <w:r w:rsidRPr="007731AD">
        <w:rPr>
          <w:rFonts w:ascii="Arial" w:eastAsia="Times New Roman" w:hAnsi="Arial" w:cs="Arial"/>
          <w:color w:val="000000"/>
          <w:sz w:val="27"/>
          <w:szCs w:val="27"/>
          <w:lang w:eastAsia="pt-BR"/>
        </w:rPr>
        <w:t>Disposições CA sucessão</w:t>
      </w:r>
    </w:p>
    <w:p w:rsidR="007731AD" w:rsidRPr="007731AD" w:rsidRDefault="007731AD" w:rsidP="007731AD">
      <w:pPr>
        <w:numPr>
          <w:ilvl w:val="0"/>
          <w:numId w:val="3"/>
        </w:numPr>
        <w:spacing w:before="100" w:beforeAutospacing="1" w:after="100" w:afterAutospacing="1" w:line="240" w:lineRule="auto"/>
        <w:ind w:left="1440"/>
        <w:rPr>
          <w:rFonts w:ascii="Times New Roman" w:eastAsia="Times New Roman" w:hAnsi="Times New Roman" w:cs="Times New Roman"/>
          <w:color w:val="000000"/>
          <w:sz w:val="27"/>
          <w:szCs w:val="27"/>
          <w:lang w:eastAsia="pt-BR"/>
        </w:rPr>
      </w:pPr>
      <w:r w:rsidRPr="007731AD">
        <w:rPr>
          <w:rFonts w:ascii="Times New Roman" w:eastAsia="Times New Roman" w:hAnsi="Times New Roman" w:cs="Times New Roman"/>
          <w:color w:val="000000"/>
          <w:sz w:val="14"/>
          <w:szCs w:val="14"/>
          <w:lang w:eastAsia="pt-BR"/>
        </w:rPr>
        <w:t> </w:t>
      </w:r>
      <w:r w:rsidRPr="007731AD">
        <w:rPr>
          <w:rFonts w:ascii="Arial" w:eastAsia="Times New Roman" w:hAnsi="Arial" w:cs="Arial"/>
          <w:color w:val="000000"/>
          <w:sz w:val="27"/>
          <w:szCs w:val="27"/>
          <w:lang w:eastAsia="pt-BR"/>
        </w:rPr>
        <w:t>Juramentos de fidelidade para todos os líderes de projeto</w:t>
      </w:r>
    </w:p>
    <w:p w:rsidR="007731AD" w:rsidRPr="007731AD" w:rsidRDefault="007731AD" w:rsidP="007731AD">
      <w:pPr>
        <w:numPr>
          <w:ilvl w:val="0"/>
          <w:numId w:val="3"/>
        </w:numPr>
        <w:spacing w:before="100" w:beforeAutospacing="1" w:after="100" w:afterAutospacing="1" w:line="240" w:lineRule="auto"/>
        <w:ind w:left="1440"/>
        <w:rPr>
          <w:rFonts w:ascii="Times New Roman" w:eastAsia="Times New Roman" w:hAnsi="Times New Roman" w:cs="Times New Roman"/>
          <w:color w:val="000000"/>
          <w:sz w:val="27"/>
          <w:szCs w:val="27"/>
          <w:lang w:eastAsia="pt-BR"/>
        </w:rPr>
      </w:pPr>
      <w:r w:rsidRPr="007731AD">
        <w:rPr>
          <w:rFonts w:ascii="Times New Roman" w:eastAsia="Times New Roman" w:hAnsi="Times New Roman" w:cs="Times New Roman"/>
          <w:color w:val="000000"/>
          <w:sz w:val="14"/>
          <w:szCs w:val="14"/>
          <w:lang w:eastAsia="pt-BR"/>
        </w:rPr>
        <w:t> </w:t>
      </w:r>
      <w:r w:rsidRPr="007731AD">
        <w:rPr>
          <w:rFonts w:ascii="Arial" w:eastAsia="Times New Roman" w:hAnsi="Arial" w:cs="Arial"/>
          <w:color w:val="000000"/>
          <w:sz w:val="27"/>
          <w:szCs w:val="27"/>
          <w:lang w:eastAsia="pt-BR"/>
        </w:rPr>
        <w:t>Sistema Trustee Propriedade (PTS) e outras formas de sistemas de protecção da propriedade</w:t>
      </w:r>
    </w:p>
    <w:p w:rsidR="007731AD" w:rsidRPr="007731AD" w:rsidRDefault="007731AD" w:rsidP="007731AD">
      <w:pPr>
        <w:numPr>
          <w:ilvl w:val="0"/>
          <w:numId w:val="3"/>
        </w:numPr>
        <w:spacing w:before="100" w:beforeAutospacing="1" w:after="100" w:afterAutospacing="1" w:line="240" w:lineRule="auto"/>
        <w:ind w:left="1440"/>
        <w:rPr>
          <w:rFonts w:ascii="Times New Roman" w:eastAsia="Times New Roman" w:hAnsi="Times New Roman" w:cs="Times New Roman"/>
          <w:color w:val="000000"/>
          <w:sz w:val="27"/>
          <w:szCs w:val="27"/>
          <w:lang w:eastAsia="pt-BR"/>
        </w:rPr>
      </w:pPr>
      <w:r w:rsidRPr="007731AD">
        <w:rPr>
          <w:rFonts w:ascii="Arial" w:eastAsia="Times New Roman" w:hAnsi="Arial" w:cs="Arial"/>
          <w:color w:val="000000"/>
          <w:sz w:val="27"/>
          <w:szCs w:val="27"/>
          <w:lang w:eastAsia="pt-BR"/>
        </w:rPr>
        <w:t>Propriedade intelectual, tais como marcas, etc</w:t>
      </w:r>
    </w:p>
    <w:p w:rsidR="007731AD" w:rsidRPr="007731AD" w:rsidRDefault="007731AD" w:rsidP="007731AD">
      <w:pPr>
        <w:numPr>
          <w:ilvl w:val="0"/>
          <w:numId w:val="3"/>
        </w:numPr>
        <w:spacing w:before="100" w:beforeAutospacing="1" w:after="100" w:afterAutospacing="1" w:line="240" w:lineRule="auto"/>
        <w:ind w:left="1440"/>
        <w:rPr>
          <w:rFonts w:ascii="Times New Roman" w:eastAsia="Times New Roman" w:hAnsi="Times New Roman" w:cs="Times New Roman"/>
          <w:color w:val="000000"/>
          <w:sz w:val="27"/>
          <w:szCs w:val="27"/>
          <w:lang w:eastAsia="pt-BR"/>
        </w:rPr>
      </w:pPr>
      <w:r w:rsidRPr="007731AD">
        <w:rPr>
          <w:rFonts w:ascii="Times New Roman" w:eastAsia="Times New Roman" w:hAnsi="Times New Roman" w:cs="Times New Roman"/>
          <w:color w:val="000000"/>
          <w:sz w:val="14"/>
          <w:szCs w:val="14"/>
          <w:lang w:eastAsia="pt-BR"/>
        </w:rPr>
        <w:t> </w:t>
      </w:r>
      <w:r w:rsidRPr="007731AD">
        <w:rPr>
          <w:rFonts w:ascii="Arial" w:eastAsia="Times New Roman" w:hAnsi="Arial" w:cs="Arial"/>
          <w:color w:val="000000"/>
          <w:sz w:val="27"/>
          <w:szCs w:val="27"/>
          <w:lang w:eastAsia="pt-BR"/>
        </w:rPr>
        <w:t>Outras informações relevantes</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Esses relatórios serão fornecidos também para cada secretário zonal GBC para a sua confirmação da exatidão dos relatórios.</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253186" w:rsidP="007731AD">
      <w:pPr>
        <w:spacing w:after="0" w:line="253" w:lineRule="atLeast"/>
        <w:rPr>
          <w:rFonts w:ascii="Calibri" w:eastAsia="Times New Roman" w:hAnsi="Calibri" w:cs="Times New Roman"/>
          <w:color w:val="000000"/>
          <w:lang w:eastAsia="pt-BR"/>
        </w:rPr>
      </w:pPr>
      <w:r>
        <w:rPr>
          <w:rFonts w:ascii="Arial" w:eastAsia="Times New Roman" w:hAnsi="Arial" w:cs="Arial"/>
          <w:color w:val="000000"/>
          <w:sz w:val="24"/>
          <w:szCs w:val="24"/>
          <w:lang w:eastAsia="pt-BR"/>
        </w:rPr>
        <w:t>A Divisão de Conformidade Legal</w:t>
      </w:r>
      <w:r w:rsidR="007731AD" w:rsidRPr="007731AD">
        <w:rPr>
          <w:rFonts w:ascii="Arial" w:eastAsia="Times New Roman" w:hAnsi="Arial" w:cs="Arial"/>
          <w:color w:val="000000"/>
          <w:sz w:val="24"/>
          <w:szCs w:val="24"/>
          <w:lang w:eastAsia="pt-BR"/>
        </w:rPr>
        <w:t xml:space="preserve"> deve garantir a confidencialidade e segurança dos dados.</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br/>
        <w:t> </w:t>
      </w:r>
    </w:p>
    <w:p w:rsidR="007731AD" w:rsidRPr="00BA273C" w:rsidRDefault="007731AD" w:rsidP="007731AD">
      <w:pPr>
        <w:spacing w:after="0" w:line="253" w:lineRule="atLeast"/>
        <w:rPr>
          <w:rFonts w:ascii="Arial" w:eastAsia="Times New Roman" w:hAnsi="Arial" w:cs="Arial"/>
          <w:color w:val="000000"/>
          <w:sz w:val="24"/>
          <w:szCs w:val="24"/>
          <w:lang w:val="en-US" w:eastAsia="pt-BR"/>
        </w:rPr>
      </w:pPr>
      <w:r w:rsidRPr="00BA273C">
        <w:rPr>
          <w:rFonts w:ascii="Arial" w:eastAsia="Times New Roman" w:hAnsi="Arial" w:cs="Arial"/>
          <w:b/>
          <w:bCs/>
          <w:color w:val="000000"/>
          <w:sz w:val="24"/>
          <w:szCs w:val="24"/>
          <w:u w:val="single"/>
          <w:lang w:val="en-US" w:eastAsia="pt-BR"/>
        </w:rPr>
        <w:t>306: Configuração Zonal</w:t>
      </w:r>
      <w:r w:rsidRPr="00BA273C">
        <w:rPr>
          <w:rFonts w:ascii="Arial" w:eastAsia="Times New Roman" w:hAnsi="Arial" w:cs="Arial"/>
          <w:b/>
          <w:bCs/>
          <w:color w:val="000000"/>
          <w:sz w:val="24"/>
          <w:szCs w:val="24"/>
          <w:lang w:val="en-US" w:eastAsia="pt-BR"/>
        </w:rPr>
        <w:br/>
      </w:r>
      <w:r w:rsidR="00253186" w:rsidRPr="00BA273C">
        <w:rPr>
          <w:rFonts w:ascii="Arial" w:eastAsia="Times New Roman" w:hAnsi="Arial" w:cs="Arial"/>
          <w:color w:val="000000"/>
          <w:sz w:val="24"/>
          <w:szCs w:val="24"/>
          <w:lang w:val="en-US" w:eastAsia="pt-BR"/>
        </w:rPr>
        <w:br/>
        <w:t>RESOLVEU</w:t>
      </w:r>
      <w:r w:rsidRPr="00BA273C">
        <w:rPr>
          <w:rFonts w:ascii="Arial" w:eastAsia="Times New Roman" w:hAnsi="Arial" w:cs="Arial"/>
          <w:color w:val="000000"/>
          <w:sz w:val="24"/>
          <w:szCs w:val="24"/>
          <w:lang w:val="en-US" w:eastAsia="pt-BR"/>
        </w:rPr>
        <w:t>:</w:t>
      </w:r>
    </w:p>
    <w:p w:rsidR="00253186" w:rsidRPr="00BA273C" w:rsidRDefault="00253186" w:rsidP="007731AD">
      <w:pPr>
        <w:spacing w:after="0" w:line="253" w:lineRule="atLeast"/>
        <w:rPr>
          <w:rFonts w:ascii="Arial" w:eastAsia="Times New Roman" w:hAnsi="Arial" w:cs="Arial"/>
          <w:color w:val="000000"/>
          <w:sz w:val="24"/>
          <w:szCs w:val="24"/>
          <w:lang w:val="en-US" w:eastAsia="pt-BR"/>
        </w:rPr>
      </w:pPr>
    </w:p>
    <w:p w:rsidR="00253186" w:rsidRPr="00BA273C" w:rsidRDefault="00253186" w:rsidP="007731AD">
      <w:pPr>
        <w:spacing w:after="0" w:line="253" w:lineRule="atLeast"/>
        <w:rPr>
          <w:rFonts w:ascii="Arial" w:eastAsia="Times New Roman" w:hAnsi="Arial" w:cs="Arial"/>
          <w:color w:val="000000"/>
          <w:sz w:val="24"/>
          <w:szCs w:val="24"/>
          <w:lang w:val="en-US" w:eastAsia="pt-BR"/>
        </w:rPr>
      </w:pPr>
    </w:p>
    <w:p w:rsidR="00253186" w:rsidRPr="00253186" w:rsidRDefault="00253186" w:rsidP="007731AD">
      <w:pPr>
        <w:spacing w:after="0" w:line="253" w:lineRule="atLeast"/>
        <w:rPr>
          <w:rFonts w:ascii="Calibri" w:eastAsia="Times New Roman" w:hAnsi="Calibri" w:cs="Times New Roman"/>
          <w:color w:val="000000"/>
          <w:lang w:val="en-US" w:eastAsia="pt-BR"/>
        </w:rPr>
      </w:pPr>
      <w:r w:rsidRPr="00045463">
        <w:rPr>
          <w:rFonts w:ascii="Arial" w:eastAsia="Times New Roman" w:hAnsi="Arial" w:cs="Arial"/>
          <w:color w:val="000000"/>
          <w:sz w:val="24"/>
          <w:szCs w:val="24"/>
          <w:lang w:val="en-US" w:eastAsia="pt-BR"/>
        </w:rPr>
        <w:t>North America Area - Idaho is divided along the time zone line; the Northern part remains with the North West zone while the Southern part becomes part of the Pacific/West zone. </w:t>
      </w:r>
      <w:r w:rsidRPr="00045463">
        <w:rPr>
          <w:rFonts w:ascii="Arial" w:eastAsia="Times New Roman" w:hAnsi="Arial" w:cs="Arial"/>
          <w:color w:val="000000"/>
          <w:sz w:val="24"/>
          <w:szCs w:val="24"/>
          <w:lang w:val="en-US" w:eastAsia="pt-BR"/>
        </w:rPr>
        <w:br/>
      </w:r>
    </w:p>
    <w:p w:rsidR="00253186" w:rsidRDefault="007731AD" w:rsidP="007731AD">
      <w:pPr>
        <w:spacing w:after="100" w:line="253" w:lineRule="atLeast"/>
        <w:rPr>
          <w:rFonts w:ascii="Arial" w:eastAsia="Times New Roman" w:hAnsi="Arial" w:cs="Arial"/>
          <w:color w:val="000000"/>
          <w:sz w:val="24"/>
          <w:szCs w:val="24"/>
          <w:lang w:eastAsia="pt-BR"/>
        </w:rPr>
      </w:pPr>
      <w:r w:rsidRPr="00483864">
        <w:rPr>
          <w:rFonts w:ascii="Arial" w:eastAsia="Times New Roman" w:hAnsi="Arial" w:cs="Arial"/>
          <w:color w:val="000000"/>
          <w:sz w:val="24"/>
          <w:szCs w:val="24"/>
          <w:lang w:eastAsia="pt-BR"/>
        </w:rPr>
        <w:br/>
      </w:r>
      <w:r w:rsidRPr="007731AD">
        <w:rPr>
          <w:rFonts w:ascii="Arial" w:eastAsia="Times New Roman" w:hAnsi="Arial" w:cs="Arial"/>
          <w:color w:val="000000"/>
          <w:sz w:val="24"/>
          <w:szCs w:val="24"/>
          <w:lang w:eastAsia="pt-BR"/>
        </w:rPr>
        <w:t xml:space="preserve">1. </w:t>
      </w:r>
      <w:r w:rsidR="00253186">
        <w:rPr>
          <w:rFonts w:ascii="Arial" w:eastAsia="Times New Roman" w:hAnsi="Arial" w:cs="Arial"/>
          <w:color w:val="000000"/>
          <w:sz w:val="24"/>
          <w:szCs w:val="24"/>
          <w:lang w:eastAsia="pt-BR"/>
        </w:rPr>
        <w:t>Área América do Norte</w:t>
      </w:r>
      <w:r w:rsidRPr="007731AD">
        <w:rPr>
          <w:rFonts w:ascii="Arial" w:eastAsia="Times New Roman" w:hAnsi="Arial" w:cs="Arial"/>
          <w:color w:val="000000"/>
          <w:sz w:val="24"/>
          <w:szCs w:val="24"/>
          <w:lang w:eastAsia="pt-BR"/>
        </w:rPr>
        <w:t xml:space="preserve"> - Idaho é dividido ao longo da linha de fuso horário; a </w:t>
      </w:r>
      <w:r w:rsidRPr="007731AD">
        <w:rPr>
          <w:rFonts w:ascii="Arial" w:eastAsia="Times New Roman" w:hAnsi="Arial" w:cs="Arial"/>
          <w:color w:val="000000"/>
          <w:sz w:val="24"/>
          <w:szCs w:val="24"/>
          <w:lang w:eastAsia="pt-BR"/>
        </w:rPr>
        <w:lastRenderedPageBreak/>
        <w:t>parte do Norte pe</w:t>
      </w:r>
      <w:r w:rsidR="00253186">
        <w:rPr>
          <w:rFonts w:ascii="Arial" w:eastAsia="Times New Roman" w:hAnsi="Arial" w:cs="Arial"/>
          <w:color w:val="000000"/>
          <w:sz w:val="24"/>
          <w:szCs w:val="24"/>
          <w:lang w:eastAsia="pt-BR"/>
        </w:rPr>
        <w:t>rmanece com a zona de Nordeste</w:t>
      </w:r>
      <w:r w:rsidRPr="007731AD">
        <w:rPr>
          <w:rFonts w:ascii="Arial" w:eastAsia="Times New Roman" w:hAnsi="Arial" w:cs="Arial"/>
          <w:color w:val="000000"/>
          <w:sz w:val="24"/>
          <w:szCs w:val="24"/>
          <w:lang w:eastAsia="pt-BR"/>
        </w:rPr>
        <w:t xml:space="preserve">, enquanto a parte sul torna-se </w:t>
      </w:r>
      <w:r w:rsidR="00253186">
        <w:rPr>
          <w:rFonts w:ascii="Arial" w:eastAsia="Times New Roman" w:hAnsi="Arial" w:cs="Arial"/>
          <w:color w:val="000000"/>
          <w:sz w:val="24"/>
          <w:szCs w:val="24"/>
          <w:lang w:eastAsia="pt-BR"/>
        </w:rPr>
        <w:t>parte da zona do Pacífico / Oes</w:t>
      </w:r>
      <w:r w:rsidRPr="007731AD">
        <w:rPr>
          <w:rFonts w:ascii="Arial" w:eastAsia="Times New Roman" w:hAnsi="Arial" w:cs="Arial"/>
          <w:color w:val="000000"/>
          <w:sz w:val="24"/>
          <w:szCs w:val="24"/>
          <w:lang w:eastAsia="pt-BR"/>
        </w:rPr>
        <w:t>te. </w:t>
      </w:r>
    </w:p>
    <w:p w:rsidR="00253186" w:rsidRDefault="00253186" w:rsidP="007731AD">
      <w:pPr>
        <w:spacing w:after="100" w:line="253" w:lineRule="atLeast"/>
        <w:rPr>
          <w:rFonts w:ascii="Arial" w:eastAsia="Times New Roman" w:hAnsi="Arial" w:cs="Arial"/>
          <w:color w:val="000000"/>
          <w:sz w:val="24"/>
          <w:szCs w:val="24"/>
          <w:lang w:eastAsia="pt-BR"/>
        </w:rPr>
      </w:pPr>
    </w:p>
    <w:p w:rsidR="007731AD" w:rsidRPr="007731AD" w:rsidRDefault="007731AD" w:rsidP="007731AD">
      <w:pPr>
        <w:spacing w:after="10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2. Europa - em vez de ser dividido em set</w:t>
      </w:r>
      <w:r w:rsidR="00253186">
        <w:rPr>
          <w:rFonts w:ascii="Arial" w:eastAsia="Times New Roman" w:hAnsi="Arial" w:cs="Arial"/>
          <w:color w:val="000000"/>
          <w:sz w:val="24"/>
          <w:szCs w:val="24"/>
          <w:lang w:eastAsia="pt-BR"/>
        </w:rPr>
        <w:t>e zonas, a Europa deve incluir a</w:t>
      </w:r>
      <w:r w:rsidRPr="007731AD">
        <w:rPr>
          <w:rFonts w:ascii="Arial" w:eastAsia="Times New Roman" w:hAnsi="Arial" w:cs="Arial"/>
          <w:color w:val="000000"/>
          <w:sz w:val="24"/>
          <w:szCs w:val="24"/>
          <w:lang w:eastAsia="pt-BR"/>
        </w:rPr>
        <w:t>s trinta e sete zonas seguintes:</w:t>
      </w:r>
      <w:r w:rsidRPr="007731AD">
        <w:rPr>
          <w:rFonts w:ascii="Arial" w:eastAsia="Times New Roman" w:hAnsi="Arial" w:cs="Arial"/>
          <w:color w:val="000000"/>
          <w:sz w:val="24"/>
          <w:szCs w:val="24"/>
          <w:lang w:eastAsia="pt-BR"/>
        </w:rPr>
        <w:br/>
      </w:r>
      <w:r w:rsidRPr="007731AD">
        <w:rPr>
          <w:rFonts w:ascii="Arial" w:eastAsia="Times New Roman" w:hAnsi="Arial" w:cs="Arial"/>
          <w:color w:val="000000"/>
          <w:sz w:val="24"/>
          <w:szCs w:val="24"/>
          <w:lang w:eastAsia="pt-BR"/>
        </w:rPr>
        <w:br/>
      </w:r>
    </w:p>
    <w:p w:rsidR="007731AD" w:rsidRPr="007731AD" w:rsidRDefault="007731AD" w:rsidP="007731AD">
      <w:pPr>
        <w:spacing w:after="10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1. Grã-Bretanha (Inglaterra, País de Gales e Escócia)</w:t>
      </w:r>
      <w:r w:rsidRPr="007731AD">
        <w:rPr>
          <w:rFonts w:ascii="Calibri" w:eastAsia="Times New Roman" w:hAnsi="Calibri" w:cs="Times New Roman"/>
          <w:color w:val="000000"/>
          <w:lang w:eastAsia="pt-BR"/>
        </w:rPr>
        <w:br/>
      </w:r>
      <w:r w:rsidRPr="007731AD">
        <w:rPr>
          <w:rFonts w:ascii="Arial" w:eastAsia="Times New Roman" w:hAnsi="Arial" w:cs="Arial"/>
          <w:color w:val="000000"/>
          <w:sz w:val="24"/>
          <w:szCs w:val="24"/>
          <w:lang w:eastAsia="pt-BR"/>
        </w:rPr>
        <w:t>2. Irlanda (incluindo Irlanda do Norte)</w:t>
      </w:r>
      <w:r w:rsidRPr="007731AD">
        <w:rPr>
          <w:rFonts w:ascii="Calibri" w:eastAsia="Times New Roman" w:hAnsi="Calibri" w:cs="Times New Roman"/>
          <w:color w:val="000000"/>
          <w:lang w:eastAsia="pt-BR"/>
        </w:rPr>
        <w:br/>
      </w:r>
      <w:r w:rsidRPr="007731AD">
        <w:rPr>
          <w:rFonts w:ascii="Arial" w:eastAsia="Times New Roman" w:hAnsi="Arial" w:cs="Arial"/>
          <w:color w:val="000000"/>
          <w:sz w:val="24"/>
          <w:szCs w:val="24"/>
          <w:lang w:eastAsia="pt-BR"/>
        </w:rPr>
        <w:t>3. Islândia</w:t>
      </w:r>
      <w:r w:rsidRPr="007731AD">
        <w:rPr>
          <w:rFonts w:ascii="Calibri" w:eastAsia="Times New Roman" w:hAnsi="Calibri" w:cs="Times New Roman"/>
          <w:color w:val="000000"/>
          <w:lang w:eastAsia="pt-BR"/>
        </w:rPr>
        <w:br/>
      </w:r>
      <w:r w:rsidRPr="007731AD">
        <w:rPr>
          <w:rFonts w:ascii="Arial" w:eastAsia="Times New Roman" w:hAnsi="Arial" w:cs="Arial"/>
          <w:color w:val="000000"/>
          <w:sz w:val="24"/>
          <w:szCs w:val="24"/>
          <w:lang w:eastAsia="pt-BR"/>
        </w:rPr>
        <w:t>4. Suécia </w:t>
      </w:r>
      <w:r w:rsidRPr="007731AD">
        <w:rPr>
          <w:rFonts w:ascii="Calibri" w:eastAsia="Times New Roman" w:hAnsi="Calibri" w:cs="Times New Roman"/>
          <w:color w:val="000000"/>
          <w:lang w:eastAsia="pt-BR"/>
        </w:rPr>
        <w:br/>
      </w:r>
      <w:r w:rsidRPr="007731AD">
        <w:rPr>
          <w:rFonts w:ascii="Arial" w:eastAsia="Times New Roman" w:hAnsi="Arial" w:cs="Arial"/>
          <w:color w:val="000000"/>
          <w:sz w:val="24"/>
          <w:szCs w:val="24"/>
          <w:lang w:eastAsia="pt-BR"/>
        </w:rPr>
        <w:t>5. Dinamarca e as Ilhas Faroé </w:t>
      </w:r>
      <w:r w:rsidRPr="007731AD">
        <w:rPr>
          <w:rFonts w:ascii="Calibri" w:eastAsia="Times New Roman" w:hAnsi="Calibri" w:cs="Times New Roman"/>
          <w:color w:val="000000"/>
          <w:lang w:eastAsia="pt-BR"/>
        </w:rPr>
        <w:br/>
      </w:r>
      <w:r w:rsidRPr="007731AD">
        <w:rPr>
          <w:rFonts w:ascii="Arial" w:eastAsia="Times New Roman" w:hAnsi="Arial" w:cs="Arial"/>
          <w:color w:val="000000"/>
          <w:sz w:val="24"/>
          <w:szCs w:val="24"/>
          <w:lang w:eastAsia="pt-BR"/>
        </w:rPr>
        <w:t>6. Noruega </w:t>
      </w:r>
      <w:r w:rsidRPr="007731AD">
        <w:rPr>
          <w:rFonts w:ascii="Calibri" w:eastAsia="Times New Roman" w:hAnsi="Calibri" w:cs="Times New Roman"/>
          <w:color w:val="000000"/>
          <w:lang w:eastAsia="pt-BR"/>
        </w:rPr>
        <w:br/>
      </w:r>
      <w:r w:rsidRPr="007731AD">
        <w:rPr>
          <w:rFonts w:ascii="Arial" w:eastAsia="Times New Roman" w:hAnsi="Arial" w:cs="Arial"/>
          <w:color w:val="000000"/>
          <w:sz w:val="24"/>
          <w:szCs w:val="24"/>
          <w:lang w:eastAsia="pt-BR"/>
        </w:rPr>
        <w:t>7. Finlândia </w:t>
      </w:r>
      <w:r w:rsidRPr="007731AD">
        <w:rPr>
          <w:rFonts w:ascii="Calibri" w:eastAsia="Times New Roman" w:hAnsi="Calibri" w:cs="Times New Roman"/>
          <w:color w:val="000000"/>
          <w:lang w:eastAsia="pt-BR"/>
        </w:rPr>
        <w:br/>
      </w:r>
      <w:r w:rsidRPr="007731AD">
        <w:rPr>
          <w:rFonts w:ascii="Arial" w:eastAsia="Times New Roman" w:hAnsi="Arial" w:cs="Arial"/>
          <w:color w:val="000000"/>
          <w:sz w:val="24"/>
          <w:szCs w:val="24"/>
          <w:lang w:eastAsia="pt-BR"/>
        </w:rPr>
        <w:t>8. Estónia </w:t>
      </w:r>
      <w:r w:rsidRPr="007731AD">
        <w:rPr>
          <w:rFonts w:ascii="Calibri" w:eastAsia="Times New Roman" w:hAnsi="Calibri" w:cs="Times New Roman"/>
          <w:color w:val="000000"/>
          <w:lang w:eastAsia="pt-BR"/>
        </w:rPr>
        <w:br/>
      </w:r>
      <w:r w:rsidRPr="007731AD">
        <w:rPr>
          <w:rFonts w:ascii="Arial" w:eastAsia="Times New Roman" w:hAnsi="Arial" w:cs="Arial"/>
          <w:color w:val="000000"/>
          <w:sz w:val="24"/>
          <w:szCs w:val="24"/>
          <w:lang w:eastAsia="pt-BR"/>
        </w:rPr>
        <w:t>9. Letónia </w:t>
      </w:r>
      <w:r w:rsidRPr="007731AD">
        <w:rPr>
          <w:rFonts w:ascii="Calibri" w:eastAsia="Times New Roman" w:hAnsi="Calibri" w:cs="Times New Roman"/>
          <w:color w:val="000000"/>
          <w:lang w:eastAsia="pt-BR"/>
        </w:rPr>
        <w:br/>
      </w:r>
      <w:r w:rsidRPr="007731AD">
        <w:rPr>
          <w:rFonts w:ascii="Arial" w:eastAsia="Times New Roman" w:hAnsi="Arial" w:cs="Arial"/>
          <w:color w:val="000000"/>
          <w:sz w:val="24"/>
          <w:szCs w:val="24"/>
          <w:lang w:eastAsia="pt-BR"/>
        </w:rPr>
        <w:t>10. Lituânia </w:t>
      </w:r>
      <w:r w:rsidRPr="007731AD">
        <w:rPr>
          <w:rFonts w:ascii="Calibri" w:eastAsia="Times New Roman" w:hAnsi="Calibri" w:cs="Times New Roman"/>
          <w:color w:val="000000"/>
          <w:lang w:eastAsia="pt-BR"/>
        </w:rPr>
        <w:br/>
      </w:r>
      <w:r w:rsidRPr="007731AD">
        <w:rPr>
          <w:rFonts w:ascii="Arial" w:eastAsia="Times New Roman" w:hAnsi="Arial" w:cs="Arial"/>
          <w:color w:val="000000"/>
          <w:sz w:val="24"/>
          <w:szCs w:val="24"/>
          <w:lang w:eastAsia="pt-BR"/>
        </w:rPr>
        <w:t>11. Polónia </w:t>
      </w:r>
      <w:r w:rsidRPr="007731AD">
        <w:rPr>
          <w:rFonts w:ascii="Calibri" w:eastAsia="Times New Roman" w:hAnsi="Calibri" w:cs="Times New Roman"/>
          <w:color w:val="000000"/>
          <w:lang w:eastAsia="pt-BR"/>
        </w:rPr>
        <w:br/>
      </w:r>
      <w:r w:rsidRPr="007731AD">
        <w:rPr>
          <w:rFonts w:ascii="Arial" w:eastAsia="Times New Roman" w:hAnsi="Arial" w:cs="Arial"/>
          <w:color w:val="000000"/>
          <w:sz w:val="24"/>
          <w:szCs w:val="24"/>
          <w:lang w:eastAsia="pt-BR"/>
        </w:rPr>
        <w:t>12. República Checa</w:t>
      </w:r>
      <w:r w:rsidRPr="007731AD">
        <w:rPr>
          <w:rFonts w:ascii="Calibri" w:eastAsia="Times New Roman" w:hAnsi="Calibri" w:cs="Times New Roman"/>
          <w:color w:val="000000"/>
          <w:lang w:eastAsia="pt-BR"/>
        </w:rPr>
        <w:br/>
      </w:r>
      <w:r w:rsidRPr="007731AD">
        <w:rPr>
          <w:rFonts w:ascii="Arial" w:eastAsia="Times New Roman" w:hAnsi="Arial" w:cs="Arial"/>
          <w:color w:val="000000"/>
          <w:sz w:val="24"/>
          <w:szCs w:val="24"/>
          <w:lang w:eastAsia="pt-BR"/>
        </w:rPr>
        <w:t>13. Eslováquia</w:t>
      </w:r>
      <w:r w:rsidRPr="007731AD">
        <w:rPr>
          <w:rFonts w:ascii="Calibri" w:eastAsia="Times New Roman" w:hAnsi="Calibri" w:cs="Times New Roman"/>
          <w:color w:val="000000"/>
          <w:lang w:eastAsia="pt-BR"/>
        </w:rPr>
        <w:br/>
      </w:r>
      <w:r w:rsidRPr="007731AD">
        <w:rPr>
          <w:rFonts w:ascii="Arial" w:eastAsia="Times New Roman" w:hAnsi="Arial" w:cs="Arial"/>
          <w:color w:val="000000"/>
          <w:sz w:val="24"/>
          <w:szCs w:val="24"/>
          <w:lang w:eastAsia="pt-BR"/>
        </w:rPr>
        <w:t>14. França &amp; Mónaco </w:t>
      </w:r>
      <w:r w:rsidRPr="007731AD">
        <w:rPr>
          <w:rFonts w:ascii="Calibri" w:eastAsia="Times New Roman" w:hAnsi="Calibri" w:cs="Times New Roman"/>
          <w:color w:val="000000"/>
          <w:lang w:eastAsia="pt-BR"/>
        </w:rPr>
        <w:br/>
      </w:r>
      <w:r w:rsidRPr="007731AD">
        <w:rPr>
          <w:rFonts w:ascii="Arial" w:eastAsia="Times New Roman" w:hAnsi="Arial" w:cs="Arial"/>
          <w:color w:val="000000"/>
          <w:sz w:val="24"/>
          <w:szCs w:val="24"/>
          <w:lang w:eastAsia="pt-BR"/>
        </w:rPr>
        <w:t>15. Bélgica e Luxemburgo</w:t>
      </w:r>
      <w:r w:rsidRPr="007731AD">
        <w:rPr>
          <w:rFonts w:ascii="Calibri" w:eastAsia="Times New Roman" w:hAnsi="Calibri" w:cs="Times New Roman"/>
          <w:color w:val="000000"/>
          <w:lang w:eastAsia="pt-BR"/>
        </w:rPr>
        <w:br/>
      </w:r>
      <w:r w:rsidRPr="007731AD">
        <w:rPr>
          <w:rFonts w:ascii="Arial" w:eastAsia="Times New Roman" w:hAnsi="Arial" w:cs="Arial"/>
          <w:color w:val="000000"/>
          <w:sz w:val="24"/>
          <w:szCs w:val="24"/>
          <w:lang w:eastAsia="pt-BR"/>
        </w:rPr>
        <w:t>16. Holanda</w:t>
      </w:r>
      <w:r w:rsidRPr="007731AD">
        <w:rPr>
          <w:rFonts w:ascii="Calibri" w:eastAsia="Times New Roman" w:hAnsi="Calibri" w:cs="Times New Roman"/>
          <w:color w:val="000000"/>
          <w:lang w:eastAsia="pt-BR"/>
        </w:rPr>
        <w:br/>
      </w:r>
      <w:r w:rsidRPr="007731AD">
        <w:rPr>
          <w:rFonts w:ascii="Arial" w:eastAsia="Times New Roman" w:hAnsi="Arial" w:cs="Arial"/>
          <w:color w:val="000000"/>
          <w:sz w:val="24"/>
          <w:szCs w:val="24"/>
          <w:lang w:eastAsia="pt-BR"/>
        </w:rPr>
        <w:t>17. Espanha e Andorra</w:t>
      </w:r>
      <w:r w:rsidRPr="007731AD">
        <w:rPr>
          <w:rFonts w:ascii="Calibri" w:eastAsia="Times New Roman" w:hAnsi="Calibri" w:cs="Times New Roman"/>
          <w:color w:val="000000"/>
          <w:lang w:eastAsia="pt-BR"/>
        </w:rPr>
        <w:br/>
      </w:r>
      <w:r w:rsidRPr="007731AD">
        <w:rPr>
          <w:rFonts w:ascii="Arial" w:eastAsia="Times New Roman" w:hAnsi="Arial" w:cs="Arial"/>
          <w:color w:val="000000"/>
          <w:sz w:val="24"/>
          <w:szCs w:val="24"/>
          <w:lang w:eastAsia="pt-BR"/>
        </w:rPr>
        <w:t>18. Portugal</w:t>
      </w:r>
      <w:r w:rsidRPr="007731AD">
        <w:rPr>
          <w:rFonts w:ascii="Calibri" w:eastAsia="Times New Roman" w:hAnsi="Calibri" w:cs="Times New Roman"/>
          <w:color w:val="000000"/>
          <w:lang w:eastAsia="pt-BR"/>
        </w:rPr>
        <w:br/>
      </w:r>
      <w:r w:rsidRPr="007731AD">
        <w:rPr>
          <w:rFonts w:ascii="Arial" w:eastAsia="Times New Roman" w:hAnsi="Arial" w:cs="Arial"/>
          <w:color w:val="000000"/>
          <w:sz w:val="24"/>
          <w:szCs w:val="24"/>
          <w:lang w:eastAsia="pt-BR"/>
        </w:rPr>
        <w:t>19. Itália, San Marino e Cidade do Vaticano</w:t>
      </w:r>
      <w:r w:rsidRPr="007731AD">
        <w:rPr>
          <w:rFonts w:ascii="Calibri" w:eastAsia="Times New Roman" w:hAnsi="Calibri" w:cs="Times New Roman"/>
          <w:color w:val="000000"/>
          <w:lang w:eastAsia="pt-BR"/>
        </w:rPr>
        <w:br/>
      </w:r>
      <w:r w:rsidRPr="007731AD">
        <w:rPr>
          <w:rFonts w:ascii="Arial" w:eastAsia="Times New Roman" w:hAnsi="Arial" w:cs="Arial"/>
          <w:color w:val="000000"/>
          <w:sz w:val="24"/>
          <w:szCs w:val="24"/>
          <w:lang w:eastAsia="pt-BR"/>
        </w:rPr>
        <w:t>20. Malta</w:t>
      </w:r>
      <w:r w:rsidRPr="007731AD">
        <w:rPr>
          <w:rFonts w:ascii="Calibri" w:eastAsia="Times New Roman" w:hAnsi="Calibri" w:cs="Times New Roman"/>
          <w:color w:val="000000"/>
          <w:lang w:eastAsia="pt-BR"/>
        </w:rPr>
        <w:br/>
      </w:r>
      <w:r w:rsidRPr="007731AD">
        <w:rPr>
          <w:rFonts w:ascii="Arial" w:eastAsia="Times New Roman" w:hAnsi="Arial" w:cs="Arial"/>
          <w:color w:val="000000"/>
          <w:sz w:val="24"/>
          <w:szCs w:val="24"/>
          <w:lang w:eastAsia="pt-BR"/>
        </w:rPr>
        <w:t>21. Grécia </w:t>
      </w:r>
      <w:r w:rsidRPr="007731AD">
        <w:rPr>
          <w:rFonts w:ascii="Calibri" w:eastAsia="Times New Roman" w:hAnsi="Calibri" w:cs="Times New Roman"/>
          <w:color w:val="000000"/>
          <w:lang w:eastAsia="pt-BR"/>
        </w:rPr>
        <w:br/>
      </w:r>
      <w:r w:rsidRPr="007731AD">
        <w:rPr>
          <w:rFonts w:ascii="Arial" w:eastAsia="Times New Roman" w:hAnsi="Arial" w:cs="Arial"/>
          <w:color w:val="000000"/>
          <w:sz w:val="24"/>
          <w:szCs w:val="24"/>
          <w:lang w:eastAsia="pt-BR"/>
        </w:rPr>
        <w:t>22. Chipre </w:t>
      </w:r>
      <w:r w:rsidRPr="007731AD">
        <w:rPr>
          <w:rFonts w:ascii="Calibri" w:eastAsia="Times New Roman" w:hAnsi="Calibri" w:cs="Times New Roman"/>
          <w:color w:val="000000"/>
          <w:lang w:eastAsia="pt-BR"/>
        </w:rPr>
        <w:br/>
      </w:r>
      <w:r w:rsidRPr="007731AD">
        <w:rPr>
          <w:rFonts w:ascii="Arial" w:eastAsia="Times New Roman" w:hAnsi="Arial" w:cs="Arial"/>
          <w:color w:val="000000"/>
          <w:sz w:val="24"/>
          <w:szCs w:val="24"/>
          <w:lang w:eastAsia="pt-BR"/>
        </w:rPr>
        <w:t>23. Israel</w:t>
      </w:r>
      <w:r w:rsidRPr="007731AD">
        <w:rPr>
          <w:rFonts w:ascii="Calibri" w:eastAsia="Times New Roman" w:hAnsi="Calibri" w:cs="Times New Roman"/>
          <w:color w:val="000000"/>
          <w:lang w:eastAsia="pt-BR"/>
        </w:rPr>
        <w:br/>
      </w:r>
      <w:r w:rsidRPr="007731AD">
        <w:rPr>
          <w:rFonts w:ascii="Arial" w:eastAsia="Times New Roman" w:hAnsi="Arial" w:cs="Arial"/>
          <w:color w:val="000000"/>
          <w:sz w:val="24"/>
          <w:szCs w:val="24"/>
          <w:lang w:eastAsia="pt-BR"/>
        </w:rPr>
        <w:t>24. Alemanha e Áustria </w:t>
      </w:r>
      <w:r w:rsidRPr="007731AD">
        <w:rPr>
          <w:rFonts w:ascii="Calibri" w:eastAsia="Times New Roman" w:hAnsi="Calibri" w:cs="Times New Roman"/>
          <w:color w:val="000000"/>
          <w:lang w:eastAsia="pt-BR"/>
        </w:rPr>
        <w:br/>
      </w:r>
      <w:r w:rsidRPr="007731AD">
        <w:rPr>
          <w:rFonts w:ascii="Arial" w:eastAsia="Times New Roman" w:hAnsi="Arial" w:cs="Arial"/>
          <w:color w:val="000000"/>
          <w:sz w:val="24"/>
          <w:szCs w:val="24"/>
          <w:lang w:eastAsia="pt-BR"/>
        </w:rPr>
        <w:t>25. Suíça e Liechtenstein </w:t>
      </w:r>
      <w:r w:rsidRPr="007731AD">
        <w:rPr>
          <w:rFonts w:ascii="Calibri" w:eastAsia="Times New Roman" w:hAnsi="Calibri" w:cs="Times New Roman"/>
          <w:color w:val="000000"/>
          <w:lang w:eastAsia="pt-BR"/>
        </w:rPr>
        <w:br/>
      </w:r>
      <w:r w:rsidRPr="007731AD">
        <w:rPr>
          <w:rFonts w:ascii="Arial" w:eastAsia="Times New Roman" w:hAnsi="Arial" w:cs="Arial"/>
          <w:color w:val="000000"/>
          <w:sz w:val="24"/>
          <w:szCs w:val="24"/>
          <w:lang w:eastAsia="pt-BR"/>
        </w:rPr>
        <w:t>26. Hungria </w:t>
      </w:r>
      <w:r w:rsidRPr="007731AD">
        <w:rPr>
          <w:rFonts w:ascii="Calibri" w:eastAsia="Times New Roman" w:hAnsi="Calibri" w:cs="Times New Roman"/>
          <w:color w:val="000000"/>
          <w:lang w:eastAsia="pt-BR"/>
        </w:rPr>
        <w:br/>
      </w:r>
      <w:r w:rsidRPr="007731AD">
        <w:rPr>
          <w:rFonts w:ascii="Arial" w:eastAsia="Times New Roman" w:hAnsi="Arial" w:cs="Arial"/>
          <w:color w:val="000000"/>
          <w:sz w:val="24"/>
          <w:szCs w:val="24"/>
          <w:lang w:eastAsia="pt-BR"/>
        </w:rPr>
        <w:t>27. Roménia </w:t>
      </w:r>
      <w:r w:rsidRPr="007731AD">
        <w:rPr>
          <w:rFonts w:ascii="Calibri" w:eastAsia="Times New Roman" w:hAnsi="Calibri" w:cs="Times New Roman"/>
          <w:color w:val="000000"/>
          <w:lang w:eastAsia="pt-BR"/>
        </w:rPr>
        <w:br/>
      </w:r>
      <w:r w:rsidRPr="007731AD">
        <w:rPr>
          <w:rFonts w:ascii="Arial" w:eastAsia="Times New Roman" w:hAnsi="Arial" w:cs="Arial"/>
          <w:color w:val="000000"/>
          <w:sz w:val="24"/>
          <w:szCs w:val="24"/>
          <w:lang w:eastAsia="pt-BR"/>
        </w:rPr>
        <w:t>28. Bulgária </w:t>
      </w:r>
      <w:r w:rsidRPr="007731AD">
        <w:rPr>
          <w:rFonts w:ascii="Calibri" w:eastAsia="Times New Roman" w:hAnsi="Calibri" w:cs="Times New Roman"/>
          <w:color w:val="000000"/>
          <w:lang w:eastAsia="pt-BR"/>
        </w:rPr>
        <w:br/>
      </w:r>
      <w:r w:rsidRPr="007731AD">
        <w:rPr>
          <w:rFonts w:ascii="Arial" w:eastAsia="Times New Roman" w:hAnsi="Arial" w:cs="Arial"/>
          <w:color w:val="000000"/>
          <w:sz w:val="24"/>
          <w:szCs w:val="24"/>
          <w:lang w:eastAsia="pt-BR"/>
        </w:rPr>
        <w:t>29. Turquia</w:t>
      </w:r>
      <w:r w:rsidRPr="007731AD">
        <w:rPr>
          <w:rFonts w:ascii="Calibri" w:eastAsia="Times New Roman" w:hAnsi="Calibri" w:cs="Times New Roman"/>
          <w:color w:val="000000"/>
          <w:lang w:eastAsia="pt-BR"/>
        </w:rPr>
        <w:br/>
      </w:r>
      <w:r w:rsidRPr="007731AD">
        <w:rPr>
          <w:rFonts w:ascii="Arial" w:eastAsia="Times New Roman" w:hAnsi="Arial" w:cs="Arial"/>
          <w:color w:val="000000"/>
          <w:sz w:val="24"/>
          <w:szCs w:val="24"/>
          <w:lang w:eastAsia="pt-BR"/>
        </w:rPr>
        <w:t>30. Eslovénia</w:t>
      </w:r>
      <w:r w:rsidRPr="007731AD">
        <w:rPr>
          <w:rFonts w:ascii="Calibri" w:eastAsia="Times New Roman" w:hAnsi="Calibri" w:cs="Times New Roman"/>
          <w:color w:val="000000"/>
          <w:lang w:eastAsia="pt-BR"/>
        </w:rPr>
        <w:br/>
      </w:r>
      <w:r w:rsidRPr="007731AD">
        <w:rPr>
          <w:rFonts w:ascii="Arial" w:eastAsia="Times New Roman" w:hAnsi="Arial" w:cs="Arial"/>
          <w:color w:val="000000"/>
          <w:sz w:val="24"/>
          <w:szCs w:val="24"/>
          <w:lang w:eastAsia="pt-BR"/>
        </w:rPr>
        <w:t>31. Bósnia-Herzegovina </w:t>
      </w:r>
      <w:r w:rsidRPr="007731AD">
        <w:rPr>
          <w:rFonts w:ascii="Calibri" w:eastAsia="Times New Roman" w:hAnsi="Calibri" w:cs="Times New Roman"/>
          <w:color w:val="000000"/>
          <w:lang w:eastAsia="pt-BR"/>
        </w:rPr>
        <w:br/>
      </w:r>
      <w:r w:rsidRPr="007731AD">
        <w:rPr>
          <w:rFonts w:ascii="Arial" w:eastAsia="Times New Roman" w:hAnsi="Arial" w:cs="Arial"/>
          <w:color w:val="000000"/>
          <w:sz w:val="24"/>
          <w:szCs w:val="24"/>
          <w:lang w:eastAsia="pt-BR"/>
        </w:rPr>
        <w:t>32. Croácia</w:t>
      </w:r>
      <w:r w:rsidRPr="007731AD">
        <w:rPr>
          <w:rFonts w:ascii="Calibri" w:eastAsia="Times New Roman" w:hAnsi="Calibri" w:cs="Times New Roman"/>
          <w:color w:val="000000"/>
          <w:lang w:eastAsia="pt-BR"/>
        </w:rPr>
        <w:br/>
      </w:r>
      <w:r w:rsidRPr="007731AD">
        <w:rPr>
          <w:rFonts w:ascii="Arial" w:eastAsia="Times New Roman" w:hAnsi="Arial" w:cs="Arial"/>
          <w:color w:val="000000"/>
          <w:sz w:val="24"/>
          <w:szCs w:val="24"/>
          <w:lang w:eastAsia="pt-BR"/>
        </w:rPr>
        <w:t>33. Sérvia </w:t>
      </w:r>
      <w:r w:rsidRPr="007731AD">
        <w:rPr>
          <w:rFonts w:ascii="Calibri" w:eastAsia="Times New Roman" w:hAnsi="Calibri" w:cs="Times New Roman"/>
          <w:color w:val="000000"/>
          <w:lang w:eastAsia="pt-BR"/>
        </w:rPr>
        <w:br/>
      </w:r>
      <w:r w:rsidRPr="007731AD">
        <w:rPr>
          <w:rFonts w:ascii="Arial" w:eastAsia="Times New Roman" w:hAnsi="Arial" w:cs="Arial"/>
          <w:color w:val="000000"/>
          <w:sz w:val="24"/>
          <w:szCs w:val="24"/>
          <w:lang w:eastAsia="pt-BR"/>
        </w:rPr>
        <w:t>34. Kosovo </w:t>
      </w:r>
      <w:r w:rsidRPr="007731AD">
        <w:rPr>
          <w:rFonts w:ascii="Calibri" w:eastAsia="Times New Roman" w:hAnsi="Calibri" w:cs="Times New Roman"/>
          <w:color w:val="000000"/>
          <w:lang w:eastAsia="pt-BR"/>
        </w:rPr>
        <w:br/>
      </w:r>
      <w:r w:rsidRPr="007731AD">
        <w:rPr>
          <w:rFonts w:ascii="Arial" w:eastAsia="Times New Roman" w:hAnsi="Arial" w:cs="Arial"/>
          <w:color w:val="000000"/>
          <w:sz w:val="24"/>
          <w:szCs w:val="24"/>
          <w:lang w:eastAsia="pt-BR"/>
        </w:rPr>
        <w:t>35. Montenegro </w:t>
      </w:r>
      <w:r w:rsidRPr="007731AD">
        <w:rPr>
          <w:rFonts w:ascii="Calibri" w:eastAsia="Times New Roman" w:hAnsi="Calibri" w:cs="Times New Roman"/>
          <w:color w:val="000000"/>
          <w:lang w:eastAsia="pt-BR"/>
        </w:rPr>
        <w:br/>
      </w:r>
      <w:r w:rsidRPr="007731AD">
        <w:rPr>
          <w:rFonts w:ascii="Arial" w:eastAsia="Times New Roman" w:hAnsi="Arial" w:cs="Arial"/>
          <w:color w:val="000000"/>
          <w:sz w:val="24"/>
          <w:szCs w:val="24"/>
          <w:lang w:eastAsia="pt-BR"/>
        </w:rPr>
        <w:t>36. Macedonia</w:t>
      </w:r>
      <w:r w:rsidRPr="007731AD">
        <w:rPr>
          <w:rFonts w:ascii="Calibri" w:eastAsia="Times New Roman" w:hAnsi="Calibri" w:cs="Times New Roman"/>
          <w:color w:val="000000"/>
          <w:lang w:eastAsia="pt-BR"/>
        </w:rPr>
        <w:br/>
      </w:r>
      <w:r w:rsidRPr="007731AD">
        <w:rPr>
          <w:rFonts w:ascii="Arial" w:eastAsia="Times New Roman" w:hAnsi="Arial" w:cs="Arial"/>
          <w:color w:val="000000"/>
          <w:sz w:val="24"/>
          <w:szCs w:val="24"/>
          <w:lang w:eastAsia="pt-BR"/>
        </w:rPr>
        <w:t>37. Albânia</w:t>
      </w:r>
      <w:r w:rsidRPr="007731AD">
        <w:rPr>
          <w:rFonts w:ascii="Calibri" w:eastAsia="Times New Roman" w:hAnsi="Calibri" w:cs="Times New Roman"/>
          <w:color w:val="000000"/>
          <w:lang w:eastAsia="pt-BR"/>
        </w:rPr>
        <w:br/>
      </w:r>
    </w:p>
    <w:p w:rsidR="007731AD" w:rsidRPr="007731AD" w:rsidRDefault="007731AD" w:rsidP="007731AD">
      <w:pPr>
        <w:spacing w:after="10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3</w:t>
      </w:r>
      <w:r w:rsidR="00CA6664">
        <w:rPr>
          <w:rFonts w:ascii="Arial" w:eastAsia="Times New Roman" w:hAnsi="Arial" w:cs="Arial"/>
          <w:color w:val="000000"/>
          <w:sz w:val="24"/>
          <w:szCs w:val="24"/>
          <w:lang w:eastAsia="pt-BR"/>
        </w:rPr>
        <w:t>.</w:t>
      </w:r>
      <w:r w:rsidRPr="007731AD">
        <w:rPr>
          <w:rFonts w:ascii="Arial" w:eastAsia="Times New Roman" w:hAnsi="Arial" w:cs="Arial"/>
          <w:color w:val="000000"/>
          <w:sz w:val="24"/>
          <w:szCs w:val="24"/>
          <w:lang w:eastAsia="pt-BR"/>
        </w:rPr>
        <w:t xml:space="preserve"> </w:t>
      </w:r>
      <w:r w:rsidR="00CA6664">
        <w:rPr>
          <w:rFonts w:ascii="Arial" w:eastAsia="Times New Roman" w:hAnsi="Arial" w:cs="Arial"/>
          <w:color w:val="000000"/>
          <w:sz w:val="24"/>
          <w:szCs w:val="24"/>
          <w:lang w:eastAsia="pt-BR"/>
        </w:rPr>
        <w:t>Área do Subcontinente Indiano</w:t>
      </w:r>
      <w:r w:rsidRPr="007731AD">
        <w:rPr>
          <w:rFonts w:ascii="Arial" w:eastAsia="Times New Roman" w:hAnsi="Arial" w:cs="Arial"/>
          <w:color w:val="000000"/>
          <w:sz w:val="24"/>
          <w:szCs w:val="24"/>
          <w:lang w:eastAsia="pt-BR"/>
        </w:rPr>
        <w:t xml:space="preserve"> - parte oriental inclui nove zonas:</w:t>
      </w:r>
    </w:p>
    <w:p w:rsidR="007731AD" w:rsidRPr="007731AD" w:rsidRDefault="007731AD" w:rsidP="007731AD">
      <w:pPr>
        <w:spacing w:after="10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1. Odisha (Orissa)</w:t>
      </w:r>
      <w:r w:rsidRPr="007731AD">
        <w:rPr>
          <w:rFonts w:ascii="Calibri" w:eastAsia="Times New Roman" w:hAnsi="Calibri" w:cs="Times New Roman"/>
          <w:color w:val="000000"/>
          <w:lang w:eastAsia="pt-BR"/>
        </w:rPr>
        <w:br/>
        <w:t>   </w:t>
      </w:r>
      <w:r w:rsidRPr="007731AD">
        <w:rPr>
          <w:rFonts w:ascii="Arial" w:eastAsia="Times New Roman" w:hAnsi="Arial" w:cs="Arial"/>
          <w:color w:val="000000"/>
          <w:sz w:val="24"/>
          <w:szCs w:val="24"/>
          <w:lang w:eastAsia="pt-BR"/>
        </w:rPr>
        <w:t>2. Bihar e Jharkhand</w:t>
      </w:r>
      <w:r w:rsidRPr="007731AD">
        <w:rPr>
          <w:rFonts w:ascii="Calibri" w:eastAsia="Times New Roman" w:hAnsi="Calibri" w:cs="Times New Roman"/>
          <w:color w:val="000000"/>
          <w:lang w:eastAsia="pt-BR"/>
        </w:rPr>
        <w:t> </w:t>
      </w:r>
      <w:r w:rsidRPr="007731AD">
        <w:rPr>
          <w:rFonts w:ascii="Calibri" w:eastAsia="Times New Roman" w:hAnsi="Calibri" w:cs="Times New Roman"/>
          <w:color w:val="000000"/>
          <w:lang w:eastAsia="pt-BR"/>
        </w:rPr>
        <w:br/>
      </w:r>
      <w:r w:rsidRPr="007731AD">
        <w:rPr>
          <w:rFonts w:ascii="Calibri" w:eastAsia="Times New Roman" w:hAnsi="Calibri" w:cs="Times New Roman"/>
          <w:color w:val="000000"/>
          <w:lang w:eastAsia="pt-BR"/>
        </w:rPr>
        <w:lastRenderedPageBreak/>
        <w:t>   </w:t>
      </w:r>
      <w:r w:rsidRPr="007731AD">
        <w:rPr>
          <w:rFonts w:ascii="Arial" w:eastAsia="Times New Roman" w:hAnsi="Arial" w:cs="Arial"/>
          <w:color w:val="000000"/>
          <w:sz w:val="24"/>
          <w:szCs w:val="24"/>
          <w:lang w:eastAsia="pt-BR"/>
        </w:rPr>
        <w:t>3. Nepal</w:t>
      </w:r>
      <w:r w:rsidRPr="007731AD">
        <w:rPr>
          <w:rFonts w:ascii="Calibri" w:eastAsia="Times New Roman" w:hAnsi="Calibri" w:cs="Times New Roman"/>
          <w:color w:val="000000"/>
          <w:lang w:eastAsia="pt-BR"/>
        </w:rPr>
        <w:br/>
        <w:t>   </w:t>
      </w:r>
      <w:r w:rsidRPr="007731AD">
        <w:rPr>
          <w:rFonts w:ascii="Arial" w:eastAsia="Times New Roman" w:hAnsi="Arial" w:cs="Arial"/>
          <w:color w:val="000000"/>
          <w:sz w:val="24"/>
          <w:szCs w:val="24"/>
          <w:lang w:eastAsia="pt-BR"/>
        </w:rPr>
        <w:t>4. Bengala Ocidental (exceto Sridham Mayapur), Sikkim e Butão</w:t>
      </w:r>
      <w:r w:rsidRPr="007731AD">
        <w:rPr>
          <w:rFonts w:ascii="Calibri" w:eastAsia="Times New Roman" w:hAnsi="Calibri" w:cs="Times New Roman"/>
          <w:color w:val="000000"/>
          <w:lang w:eastAsia="pt-BR"/>
        </w:rPr>
        <w:br/>
        <w:t>   </w:t>
      </w:r>
      <w:r w:rsidRPr="007731AD">
        <w:rPr>
          <w:rFonts w:ascii="Arial" w:eastAsia="Times New Roman" w:hAnsi="Arial" w:cs="Arial"/>
          <w:color w:val="000000"/>
          <w:sz w:val="24"/>
          <w:szCs w:val="24"/>
          <w:lang w:eastAsia="pt-BR"/>
        </w:rPr>
        <w:t>5. Sridham Mayapur</w:t>
      </w:r>
      <w:r w:rsidRPr="007731AD">
        <w:rPr>
          <w:rFonts w:ascii="Calibri" w:eastAsia="Times New Roman" w:hAnsi="Calibri" w:cs="Times New Roman"/>
          <w:color w:val="000000"/>
          <w:lang w:eastAsia="pt-BR"/>
        </w:rPr>
        <w:br/>
        <w:t>   </w:t>
      </w:r>
      <w:r w:rsidRPr="007731AD">
        <w:rPr>
          <w:rFonts w:ascii="Arial" w:eastAsia="Times New Roman" w:hAnsi="Arial" w:cs="Arial"/>
          <w:color w:val="000000"/>
          <w:sz w:val="24"/>
          <w:szCs w:val="24"/>
          <w:lang w:eastAsia="pt-BR"/>
        </w:rPr>
        <w:t>6. Bangladesh </w:t>
      </w:r>
      <w:r w:rsidRPr="007731AD">
        <w:rPr>
          <w:rFonts w:ascii="Calibri" w:eastAsia="Times New Roman" w:hAnsi="Calibri" w:cs="Times New Roman"/>
          <w:color w:val="000000"/>
          <w:lang w:eastAsia="pt-BR"/>
        </w:rPr>
        <w:br/>
        <w:t>   </w:t>
      </w:r>
      <w:r w:rsidRPr="007731AD">
        <w:rPr>
          <w:rFonts w:ascii="Arial" w:eastAsia="Times New Roman" w:hAnsi="Arial" w:cs="Arial"/>
          <w:color w:val="000000"/>
          <w:sz w:val="24"/>
          <w:szCs w:val="24"/>
          <w:lang w:eastAsia="pt-BR"/>
        </w:rPr>
        <w:t>7. Asom (Assam) (sem vale de Barak), Meghalaya e Arunachal Pradesh </w:t>
      </w:r>
      <w:r w:rsidRPr="007731AD">
        <w:rPr>
          <w:rFonts w:ascii="Calibri" w:eastAsia="Times New Roman" w:hAnsi="Calibri" w:cs="Times New Roman"/>
          <w:color w:val="000000"/>
          <w:lang w:eastAsia="pt-BR"/>
        </w:rPr>
        <w:br/>
        <w:t>   </w:t>
      </w:r>
      <w:r w:rsidRPr="007731AD">
        <w:rPr>
          <w:rFonts w:ascii="Arial" w:eastAsia="Times New Roman" w:hAnsi="Arial" w:cs="Arial"/>
          <w:color w:val="000000"/>
          <w:sz w:val="24"/>
          <w:szCs w:val="24"/>
          <w:lang w:eastAsia="pt-BR"/>
        </w:rPr>
        <w:t>8. Tripura e Vale do Barak (três distritos Bengali-Falando de Asom) </w:t>
      </w:r>
      <w:r w:rsidRPr="007731AD">
        <w:rPr>
          <w:rFonts w:ascii="Calibri" w:eastAsia="Times New Roman" w:hAnsi="Calibri" w:cs="Times New Roman"/>
          <w:color w:val="000000"/>
          <w:lang w:eastAsia="pt-BR"/>
        </w:rPr>
        <w:br/>
        <w:t>   </w:t>
      </w:r>
      <w:r w:rsidRPr="007731AD">
        <w:rPr>
          <w:rFonts w:ascii="Arial" w:eastAsia="Times New Roman" w:hAnsi="Arial" w:cs="Arial"/>
          <w:color w:val="000000"/>
          <w:sz w:val="24"/>
          <w:szCs w:val="24"/>
          <w:lang w:eastAsia="pt-BR"/>
        </w:rPr>
        <w:t>9. Manipur, Mizoram e Nagaland</w:t>
      </w:r>
    </w:p>
    <w:p w:rsidR="00CA6664" w:rsidRDefault="00CA6664" w:rsidP="007731AD">
      <w:pPr>
        <w:spacing w:after="0" w:line="253" w:lineRule="atLeast"/>
        <w:rPr>
          <w:rFonts w:ascii="Arial" w:eastAsia="Times New Roman" w:hAnsi="Arial" w:cs="Arial"/>
          <w:color w:val="000000"/>
          <w:sz w:val="24"/>
          <w:szCs w:val="24"/>
          <w:lang w:eastAsia="pt-BR"/>
        </w:rPr>
      </w:pPr>
    </w:p>
    <w:p w:rsidR="00CA6664" w:rsidRDefault="00CA6664" w:rsidP="007731AD">
      <w:pPr>
        <w:spacing w:after="0" w:line="253" w:lineRule="atLeast"/>
        <w:rPr>
          <w:rFonts w:ascii="Arial" w:eastAsia="Times New Roman" w:hAnsi="Arial" w:cs="Arial"/>
          <w:color w:val="000000"/>
          <w:sz w:val="24"/>
          <w:szCs w:val="24"/>
          <w:lang w:eastAsia="pt-BR"/>
        </w:rPr>
      </w:pPr>
    </w:p>
    <w:p w:rsidR="00CA6664" w:rsidRDefault="007731AD" w:rsidP="007731AD">
      <w:pPr>
        <w:spacing w:after="0" w:line="253" w:lineRule="atLeast"/>
        <w:rPr>
          <w:rFonts w:ascii="Arial" w:eastAsia="Times New Roman" w:hAnsi="Arial" w:cs="Arial"/>
          <w:color w:val="000000"/>
          <w:sz w:val="24"/>
          <w:szCs w:val="24"/>
          <w:lang w:eastAsia="pt-BR"/>
        </w:rPr>
      </w:pPr>
      <w:r w:rsidRPr="007731AD">
        <w:rPr>
          <w:rFonts w:ascii="Arial" w:eastAsia="Times New Roman" w:hAnsi="Arial" w:cs="Arial"/>
          <w:color w:val="000000"/>
          <w:sz w:val="24"/>
          <w:szCs w:val="24"/>
          <w:lang w:eastAsia="pt-BR"/>
        </w:rPr>
        <w:t>4</w:t>
      </w:r>
      <w:r w:rsidR="00CA6664">
        <w:rPr>
          <w:rFonts w:ascii="Arial" w:eastAsia="Times New Roman" w:hAnsi="Arial" w:cs="Arial"/>
          <w:color w:val="000000"/>
          <w:sz w:val="24"/>
          <w:szCs w:val="24"/>
          <w:lang w:eastAsia="pt-BR"/>
        </w:rPr>
        <w:t>.</w:t>
      </w:r>
      <w:r w:rsidRPr="007731AD">
        <w:rPr>
          <w:rFonts w:ascii="Arial" w:eastAsia="Times New Roman" w:hAnsi="Arial" w:cs="Arial"/>
          <w:color w:val="000000"/>
          <w:sz w:val="24"/>
          <w:szCs w:val="24"/>
          <w:lang w:eastAsia="pt-BR"/>
        </w:rPr>
        <w:t xml:space="preserve"> Subcontinente Indiano Área - Sul da Índia deve incluir nove zonas:</w:t>
      </w:r>
      <w:r w:rsidRPr="007731AD">
        <w:rPr>
          <w:rFonts w:ascii="Arial" w:eastAsia="Times New Roman" w:hAnsi="Arial" w:cs="Arial"/>
          <w:color w:val="000000"/>
          <w:sz w:val="24"/>
          <w:szCs w:val="24"/>
          <w:lang w:eastAsia="pt-BR"/>
        </w:rPr>
        <w:br/>
      </w:r>
      <w:r w:rsidRPr="007731AD">
        <w:rPr>
          <w:rFonts w:ascii="Arial" w:eastAsia="Times New Roman" w:hAnsi="Arial" w:cs="Arial"/>
          <w:color w:val="000000"/>
          <w:sz w:val="24"/>
          <w:szCs w:val="24"/>
          <w:lang w:eastAsia="pt-BR"/>
        </w:rPr>
        <w:br/>
        <w:t>            1. Andhra Pradesh, Zona Costeira (distritos: Srikakulam, Vijayanagaram, Visakhapatnam, East Godavari, West Godavari, Krishna, Guntur, Prakasam &amp; Nelluru) </w:t>
      </w:r>
      <w:r w:rsidRPr="007731AD">
        <w:rPr>
          <w:rFonts w:ascii="Arial" w:eastAsia="Times New Roman" w:hAnsi="Arial" w:cs="Arial"/>
          <w:color w:val="000000"/>
          <w:sz w:val="24"/>
          <w:szCs w:val="24"/>
          <w:lang w:eastAsia="pt-BR"/>
        </w:rPr>
        <w:br/>
        <w:t>            2. Andhra Pradesh, Zona Rayalaseema (distritos: Chitoor, Ananthapur, Kadapa &amp; Kurnool). </w:t>
      </w:r>
      <w:r w:rsidRPr="007731AD">
        <w:rPr>
          <w:rFonts w:ascii="Arial" w:eastAsia="Times New Roman" w:hAnsi="Arial" w:cs="Arial"/>
          <w:color w:val="000000"/>
          <w:sz w:val="24"/>
          <w:szCs w:val="24"/>
          <w:lang w:eastAsia="pt-BR"/>
        </w:rPr>
        <w:br/>
        <w:t>            3. Andhra Pradesh, Zona Telangana (distritos: Hyderabad, Rangareddy, Medak, Nizamabad, Adilabad, Karimnagar, Warangal, Khammam, Nalgonda &amp; Mahabubnagar). </w:t>
      </w:r>
      <w:r w:rsidRPr="007731AD">
        <w:rPr>
          <w:rFonts w:ascii="Arial" w:eastAsia="Times New Roman" w:hAnsi="Arial" w:cs="Arial"/>
          <w:color w:val="000000"/>
          <w:sz w:val="24"/>
          <w:szCs w:val="24"/>
          <w:lang w:eastAsia="pt-BR"/>
        </w:rPr>
        <w:br/>
        <w:t>            4. Karnataka, Bangalore Zona </w:t>
      </w:r>
      <w:r w:rsidRPr="007731AD">
        <w:rPr>
          <w:rFonts w:ascii="Arial" w:eastAsia="Times New Roman" w:hAnsi="Arial" w:cs="Arial"/>
          <w:color w:val="000000"/>
          <w:sz w:val="24"/>
          <w:szCs w:val="24"/>
          <w:lang w:eastAsia="pt-BR"/>
        </w:rPr>
        <w:br/>
        <w:t>            5. Karnataka, distritos do sul Zone (todos os distritos Até e incluindo Shimoga, Davangere Chitradurga) </w:t>
      </w:r>
      <w:r w:rsidRPr="007731AD">
        <w:rPr>
          <w:rFonts w:ascii="Arial" w:eastAsia="Times New Roman" w:hAnsi="Arial" w:cs="Arial"/>
          <w:color w:val="000000"/>
          <w:sz w:val="24"/>
          <w:szCs w:val="24"/>
          <w:lang w:eastAsia="pt-BR"/>
        </w:rPr>
        <w:br/>
        <w:t>            6. Karanataka, distritos do norte Zona </w:t>
      </w:r>
      <w:r w:rsidRPr="007731AD">
        <w:rPr>
          <w:rFonts w:ascii="Arial" w:eastAsia="Times New Roman" w:hAnsi="Arial" w:cs="Arial"/>
          <w:color w:val="000000"/>
          <w:sz w:val="24"/>
          <w:szCs w:val="24"/>
          <w:lang w:eastAsia="pt-BR"/>
        </w:rPr>
        <w:br/>
        <w:t>            7. Kerala (estado inteiro) </w:t>
      </w:r>
      <w:r w:rsidRPr="007731AD">
        <w:rPr>
          <w:rFonts w:ascii="Arial" w:eastAsia="Times New Roman" w:hAnsi="Arial" w:cs="Arial"/>
          <w:color w:val="000000"/>
          <w:sz w:val="24"/>
          <w:szCs w:val="24"/>
          <w:lang w:eastAsia="pt-BR"/>
        </w:rPr>
        <w:br/>
        <w:t>            8. Eastern Tamil Nadu (Nilgiris &amp; Coimbatore distritos) </w:t>
      </w:r>
      <w:r w:rsidRPr="007731AD">
        <w:rPr>
          <w:rFonts w:ascii="Arial" w:eastAsia="Times New Roman" w:hAnsi="Arial" w:cs="Arial"/>
          <w:color w:val="000000"/>
          <w:sz w:val="24"/>
          <w:szCs w:val="24"/>
          <w:lang w:eastAsia="pt-BR"/>
        </w:rPr>
        <w:br/>
        <w:t>            9. Resto do Tamil Nadu </w:t>
      </w:r>
    </w:p>
    <w:p w:rsidR="00CA6664" w:rsidRDefault="00CA6664" w:rsidP="007731AD">
      <w:pPr>
        <w:spacing w:after="0" w:line="253" w:lineRule="atLeast"/>
        <w:rPr>
          <w:rFonts w:ascii="Arial" w:eastAsia="Times New Roman" w:hAnsi="Arial" w:cs="Arial"/>
          <w:color w:val="000000"/>
          <w:sz w:val="24"/>
          <w:szCs w:val="24"/>
          <w:lang w:eastAsia="pt-BR"/>
        </w:rPr>
      </w:pPr>
    </w:p>
    <w:p w:rsidR="00CA6664" w:rsidRDefault="00CA6664" w:rsidP="007731AD">
      <w:pPr>
        <w:spacing w:after="0" w:line="253" w:lineRule="atLeast"/>
        <w:rPr>
          <w:rFonts w:ascii="Arial" w:eastAsia="Times New Roman" w:hAnsi="Arial" w:cs="Arial"/>
          <w:color w:val="000000"/>
          <w:sz w:val="24"/>
          <w:szCs w:val="24"/>
          <w:lang w:eastAsia="pt-BR"/>
        </w:rPr>
      </w:pPr>
    </w:p>
    <w:p w:rsidR="00CA6664" w:rsidRDefault="007731AD" w:rsidP="007731AD">
      <w:pPr>
        <w:spacing w:after="0" w:line="253" w:lineRule="atLeast"/>
        <w:rPr>
          <w:rFonts w:ascii="Arial" w:eastAsia="Times New Roman" w:hAnsi="Arial" w:cs="Arial"/>
          <w:color w:val="000000"/>
          <w:sz w:val="24"/>
          <w:szCs w:val="24"/>
          <w:lang w:eastAsia="pt-BR"/>
        </w:rPr>
      </w:pPr>
      <w:r w:rsidRPr="007731AD">
        <w:rPr>
          <w:rFonts w:ascii="Arial" w:eastAsia="Times New Roman" w:hAnsi="Arial" w:cs="Arial"/>
          <w:color w:val="000000"/>
          <w:sz w:val="24"/>
          <w:szCs w:val="24"/>
          <w:lang w:eastAsia="pt-BR"/>
        </w:rPr>
        <w:t>5. Área Subcontinente indiano - Maharashtra e Goa deve incluir cinco zonas:            </w:t>
      </w:r>
    </w:p>
    <w:p w:rsidR="00CA6664" w:rsidRDefault="00CA6664" w:rsidP="007731AD">
      <w:pPr>
        <w:spacing w:after="0" w:line="253" w:lineRule="atLeast"/>
        <w:rPr>
          <w:rFonts w:ascii="Arial" w:eastAsia="Times New Roman" w:hAnsi="Arial" w:cs="Arial"/>
          <w:color w:val="000000"/>
          <w:sz w:val="24"/>
          <w:szCs w:val="24"/>
          <w:lang w:eastAsia="pt-BR"/>
        </w:rPr>
      </w:pPr>
    </w:p>
    <w:p w:rsidR="00CA6664" w:rsidRDefault="007731AD" w:rsidP="007731AD">
      <w:pPr>
        <w:spacing w:after="0" w:line="253" w:lineRule="atLeast"/>
        <w:rPr>
          <w:rFonts w:ascii="Arial" w:eastAsia="Times New Roman" w:hAnsi="Arial" w:cs="Arial"/>
          <w:color w:val="000000"/>
          <w:sz w:val="24"/>
          <w:szCs w:val="24"/>
          <w:lang w:eastAsia="pt-BR"/>
        </w:rPr>
      </w:pPr>
      <w:r w:rsidRPr="007731AD">
        <w:rPr>
          <w:rFonts w:ascii="Arial" w:eastAsia="Times New Roman" w:hAnsi="Arial" w:cs="Arial"/>
          <w:color w:val="000000"/>
          <w:sz w:val="24"/>
          <w:szCs w:val="24"/>
          <w:lang w:eastAsia="pt-BR"/>
        </w:rPr>
        <w:t xml:space="preserve"> 1. Grande Mumbai (incluindo Thane)             </w:t>
      </w:r>
    </w:p>
    <w:p w:rsidR="007731AD" w:rsidRPr="007731AD" w:rsidRDefault="00CA6664" w:rsidP="007731AD">
      <w:pPr>
        <w:spacing w:after="0" w:line="253" w:lineRule="atLeast"/>
        <w:rPr>
          <w:rFonts w:ascii="Calibri" w:eastAsia="Times New Roman" w:hAnsi="Calibri" w:cs="Times New Roman"/>
          <w:color w:val="000000"/>
          <w:lang w:eastAsia="pt-BR"/>
        </w:rPr>
      </w:pPr>
      <w:r>
        <w:rPr>
          <w:rFonts w:ascii="Arial" w:eastAsia="Times New Roman" w:hAnsi="Arial" w:cs="Arial"/>
          <w:color w:val="000000"/>
          <w:sz w:val="24"/>
          <w:szCs w:val="24"/>
          <w:lang w:eastAsia="pt-BR"/>
        </w:rPr>
        <w:t xml:space="preserve"> 2. Goa e Konkan</w:t>
      </w:r>
      <w:r>
        <w:rPr>
          <w:rFonts w:ascii="Arial" w:eastAsia="Times New Roman" w:hAnsi="Arial" w:cs="Arial"/>
          <w:color w:val="000000"/>
          <w:sz w:val="24"/>
          <w:szCs w:val="24"/>
          <w:lang w:eastAsia="pt-BR"/>
        </w:rPr>
        <w:br/>
        <w:t xml:space="preserve"> </w:t>
      </w:r>
      <w:r w:rsidR="007731AD" w:rsidRPr="007731AD">
        <w:rPr>
          <w:rFonts w:ascii="Arial" w:eastAsia="Times New Roman" w:hAnsi="Arial" w:cs="Arial"/>
          <w:color w:val="000000"/>
          <w:sz w:val="24"/>
          <w:szCs w:val="24"/>
          <w:lang w:eastAsia="pt-BR"/>
        </w:rPr>
        <w:t>3. Noroeste Maharashtra</w:t>
      </w:r>
      <w:r w:rsidR="007731AD" w:rsidRPr="007731AD">
        <w:rPr>
          <w:rFonts w:ascii="Calibri" w:eastAsia="Times New Roman" w:hAnsi="Calibri" w:cs="Times New Roman"/>
          <w:color w:val="000000"/>
          <w:lang w:eastAsia="pt-BR"/>
        </w:rPr>
        <w:br/>
      </w:r>
      <w:r>
        <w:rPr>
          <w:rFonts w:ascii="Arial" w:eastAsia="Times New Roman" w:hAnsi="Arial" w:cs="Arial"/>
          <w:color w:val="000000"/>
          <w:sz w:val="24"/>
          <w:szCs w:val="24"/>
          <w:lang w:eastAsia="pt-BR"/>
        </w:rPr>
        <w:t> </w:t>
      </w:r>
      <w:r w:rsidR="007731AD" w:rsidRPr="007731AD">
        <w:rPr>
          <w:rFonts w:ascii="Arial" w:eastAsia="Times New Roman" w:hAnsi="Arial" w:cs="Arial"/>
          <w:color w:val="000000"/>
          <w:sz w:val="24"/>
          <w:szCs w:val="24"/>
          <w:lang w:eastAsia="pt-BR"/>
        </w:rPr>
        <w:t>4. Sudoeste Maharashtra</w:t>
      </w:r>
      <w:r w:rsidR="007731AD" w:rsidRPr="007731AD">
        <w:rPr>
          <w:rFonts w:ascii="Calibri" w:eastAsia="Times New Roman" w:hAnsi="Calibri" w:cs="Times New Roman"/>
          <w:color w:val="000000"/>
          <w:lang w:eastAsia="pt-BR"/>
        </w:rPr>
        <w:br/>
      </w:r>
      <w:r w:rsidR="007731AD" w:rsidRPr="007731AD">
        <w:rPr>
          <w:rFonts w:ascii="Arial" w:eastAsia="Times New Roman" w:hAnsi="Arial" w:cs="Arial"/>
          <w:color w:val="000000"/>
          <w:sz w:val="24"/>
          <w:szCs w:val="24"/>
          <w:lang w:eastAsia="pt-BR"/>
        </w:rPr>
        <w:t xml:space="preserve"> 5. Vidarbha (North East Maharashtra)</w:t>
      </w:r>
      <w:r w:rsidR="007731AD" w:rsidRPr="007731AD">
        <w:rPr>
          <w:rFonts w:ascii="Arial" w:eastAsia="Times New Roman" w:hAnsi="Arial" w:cs="Arial"/>
          <w:color w:val="000000"/>
          <w:sz w:val="24"/>
          <w:szCs w:val="24"/>
          <w:lang w:eastAsia="pt-BR"/>
        </w:rPr>
        <w:br/>
      </w:r>
      <w:r w:rsidR="007731AD" w:rsidRPr="007731AD">
        <w:rPr>
          <w:rFonts w:ascii="Arial" w:eastAsia="Times New Roman" w:hAnsi="Arial" w:cs="Arial"/>
          <w:color w:val="000000"/>
          <w:sz w:val="24"/>
          <w:szCs w:val="24"/>
          <w:lang w:eastAsia="pt-BR"/>
        </w:rPr>
        <w:br/>
      </w:r>
    </w:p>
    <w:p w:rsidR="007731AD" w:rsidRPr="007731AD" w:rsidRDefault="007731AD" w:rsidP="007731AD">
      <w:pPr>
        <w:spacing w:after="10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6</w:t>
      </w:r>
      <w:r w:rsidR="00CA6664">
        <w:rPr>
          <w:rFonts w:ascii="Arial" w:eastAsia="Times New Roman" w:hAnsi="Arial" w:cs="Arial"/>
          <w:color w:val="000000"/>
          <w:sz w:val="24"/>
          <w:szCs w:val="24"/>
          <w:lang w:eastAsia="pt-BR"/>
        </w:rPr>
        <w:t>. Á</w:t>
      </w:r>
      <w:r w:rsidRPr="007731AD">
        <w:rPr>
          <w:rFonts w:ascii="Arial" w:eastAsia="Times New Roman" w:hAnsi="Arial" w:cs="Arial"/>
          <w:color w:val="000000"/>
          <w:sz w:val="24"/>
          <w:szCs w:val="24"/>
          <w:lang w:eastAsia="pt-BR"/>
        </w:rPr>
        <w:t>ea Subcontinente indiano:</w:t>
      </w:r>
      <w:r w:rsidRPr="007731AD">
        <w:rPr>
          <w:rFonts w:ascii="Arial" w:eastAsia="Times New Roman" w:hAnsi="Arial" w:cs="Arial"/>
          <w:color w:val="000000"/>
          <w:sz w:val="24"/>
          <w:szCs w:val="24"/>
          <w:lang w:eastAsia="pt-BR"/>
        </w:rPr>
        <w:br/>
      </w:r>
    </w:p>
    <w:p w:rsidR="007731AD" w:rsidRPr="007731AD" w:rsidRDefault="00CA6664" w:rsidP="007731AD">
      <w:pPr>
        <w:spacing w:after="100" w:line="240" w:lineRule="auto"/>
        <w:rPr>
          <w:rFonts w:ascii="Times New Roman" w:eastAsia="Times New Roman" w:hAnsi="Times New Roman" w:cs="Times New Roman"/>
          <w:color w:val="000000"/>
          <w:sz w:val="27"/>
          <w:szCs w:val="27"/>
          <w:lang w:eastAsia="pt-BR"/>
        </w:rPr>
      </w:pPr>
      <w:r>
        <w:rPr>
          <w:rFonts w:ascii="Arial" w:eastAsia="Times New Roman" w:hAnsi="Arial" w:cs="Arial"/>
          <w:color w:val="000000"/>
          <w:sz w:val="24"/>
          <w:szCs w:val="24"/>
          <w:lang w:eastAsia="pt-BR"/>
        </w:rPr>
        <w:t xml:space="preserve">    </w:t>
      </w:r>
      <w:r w:rsidR="007731AD" w:rsidRPr="007731AD">
        <w:rPr>
          <w:rFonts w:ascii="Arial" w:eastAsia="Times New Roman" w:hAnsi="Arial" w:cs="Arial"/>
          <w:color w:val="000000"/>
          <w:sz w:val="24"/>
          <w:szCs w:val="24"/>
          <w:lang w:eastAsia="pt-BR"/>
        </w:rPr>
        <w:t xml:space="preserve"> 1</w:t>
      </w:r>
      <w:r>
        <w:rPr>
          <w:rFonts w:ascii="Arial" w:eastAsia="Times New Roman" w:hAnsi="Arial" w:cs="Arial"/>
          <w:color w:val="000000"/>
          <w:sz w:val="24"/>
          <w:szCs w:val="24"/>
          <w:lang w:eastAsia="pt-BR"/>
        </w:rPr>
        <w:t>.</w:t>
      </w:r>
      <w:r w:rsidR="007731AD" w:rsidRPr="007731AD">
        <w:rPr>
          <w:rFonts w:ascii="Arial" w:eastAsia="Times New Roman" w:hAnsi="Arial" w:cs="Arial"/>
          <w:color w:val="000000"/>
          <w:sz w:val="24"/>
          <w:szCs w:val="24"/>
          <w:lang w:eastAsia="pt-BR"/>
        </w:rPr>
        <w:t xml:space="preserve"> Sri Lanka: uma zona</w:t>
      </w:r>
      <w:r w:rsidR="007731AD" w:rsidRPr="007731AD">
        <w:rPr>
          <w:rFonts w:ascii="Times New Roman" w:eastAsia="Times New Roman" w:hAnsi="Times New Roman" w:cs="Times New Roman"/>
          <w:color w:val="000000"/>
          <w:sz w:val="27"/>
          <w:szCs w:val="27"/>
          <w:lang w:eastAsia="pt-BR"/>
        </w:rPr>
        <w:br/>
      </w:r>
      <w:r>
        <w:rPr>
          <w:rFonts w:ascii="Arial" w:eastAsia="Times New Roman" w:hAnsi="Arial" w:cs="Arial"/>
          <w:color w:val="000000"/>
          <w:sz w:val="24"/>
          <w:szCs w:val="24"/>
          <w:lang w:eastAsia="pt-BR"/>
        </w:rPr>
        <w:t xml:space="preserve">    </w:t>
      </w:r>
      <w:r w:rsidR="007731AD" w:rsidRPr="007731AD">
        <w:rPr>
          <w:rFonts w:ascii="Arial" w:eastAsia="Times New Roman" w:hAnsi="Arial" w:cs="Arial"/>
          <w:color w:val="000000"/>
          <w:sz w:val="24"/>
          <w:szCs w:val="24"/>
          <w:lang w:eastAsia="pt-BR"/>
        </w:rPr>
        <w:t xml:space="preserve"> 2</w:t>
      </w:r>
      <w:r>
        <w:rPr>
          <w:rFonts w:ascii="Arial" w:eastAsia="Times New Roman" w:hAnsi="Arial" w:cs="Arial"/>
          <w:color w:val="000000"/>
          <w:sz w:val="24"/>
          <w:szCs w:val="24"/>
          <w:lang w:eastAsia="pt-BR"/>
        </w:rPr>
        <w:t>.</w:t>
      </w:r>
      <w:r w:rsidR="007731AD" w:rsidRPr="007731AD">
        <w:rPr>
          <w:rFonts w:ascii="Arial" w:eastAsia="Times New Roman" w:hAnsi="Arial" w:cs="Arial"/>
          <w:color w:val="000000"/>
          <w:sz w:val="24"/>
          <w:szCs w:val="24"/>
          <w:lang w:eastAsia="pt-BR"/>
        </w:rPr>
        <w:t xml:space="preserve"> Uttar Pradesh: quatro zonas</w:t>
      </w:r>
      <w:r w:rsidR="007731AD" w:rsidRPr="007731AD">
        <w:rPr>
          <w:rFonts w:ascii="Times New Roman" w:eastAsia="Times New Roman" w:hAnsi="Times New Roman" w:cs="Times New Roman"/>
          <w:color w:val="000000"/>
          <w:sz w:val="27"/>
          <w:szCs w:val="27"/>
          <w:lang w:eastAsia="pt-BR"/>
        </w:rPr>
        <w:br/>
      </w:r>
      <w:r>
        <w:rPr>
          <w:rFonts w:ascii="Arial" w:eastAsia="Times New Roman" w:hAnsi="Arial" w:cs="Arial"/>
          <w:color w:val="000000"/>
          <w:sz w:val="24"/>
          <w:szCs w:val="24"/>
          <w:lang w:eastAsia="pt-BR"/>
        </w:rPr>
        <w:t xml:space="preserve">     </w:t>
      </w:r>
      <w:r w:rsidR="007731AD" w:rsidRPr="007731AD">
        <w:rPr>
          <w:rFonts w:ascii="Arial" w:eastAsia="Times New Roman" w:hAnsi="Arial" w:cs="Arial"/>
          <w:color w:val="000000"/>
          <w:sz w:val="24"/>
          <w:szCs w:val="24"/>
          <w:lang w:eastAsia="pt-BR"/>
        </w:rPr>
        <w:t>3</w:t>
      </w:r>
      <w:r>
        <w:rPr>
          <w:rFonts w:ascii="Arial" w:eastAsia="Times New Roman" w:hAnsi="Arial" w:cs="Arial"/>
          <w:color w:val="000000"/>
          <w:sz w:val="24"/>
          <w:szCs w:val="24"/>
          <w:lang w:eastAsia="pt-BR"/>
        </w:rPr>
        <w:t>.</w:t>
      </w:r>
      <w:r w:rsidR="007731AD" w:rsidRPr="007731AD">
        <w:rPr>
          <w:rFonts w:ascii="Arial" w:eastAsia="Times New Roman" w:hAnsi="Arial" w:cs="Arial"/>
          <w:color w:val="000000"/>
          <w:sz w:val="24"/>
          <w:szCs w:val="24"/>
          <w:lang w:eastAsia="pt-BR"/>
        </w:rPr>
        <w:t xml:space="preserve"> Deli &amp; National Capital Region: uma zona</w:t>
      </w:r>
      <w:r w:rsidR="007731AD" w:rsidRPr="007731AD">
        <w:rPr>
          <w:rFonts w:ascii="Times New Roman" w:eastAsia="Times New Roman" w:hAnsi="Times New Roman" w:cs="Times New Roman"/>
          <w:color w:val="000000"/>
          <w:sz w:val="27"/>
          <w:szCs w:val="27"/>
          <w:lang w:eastAsia="pt-BR"/>
        </w:rPr>
        <w:br/>
      </w:r>
      <w:r>
        <w:rPr>
          <w:rFonts w:ascii="Arial" w:eastAsia="Times New Roman" w:hAnsi="Arial" w:cs="Arial"/>
          <w:color w:val="000000"/>
          <w:sz w:val="24"/>
          <w:szCs w:val="24"/>
          <w:lang w:eastAsia="pt-BR"/>
        </w:rPr>
        <w:t xml:space="preserve">    </w:t>
      </w:r>
      <w:r w:rsidR="007731AD" w:rsidRPr="007731AD">
        <w:rPr>
          <w:rFonts w:ascii="Arial" w:eastAsia="Times New Roman" w:hAnsi="Arial" w:cs="Arial"/>
          <w:color w:val="000000"/>
          <w:sz w:val="24"/>
          <w:szCs w:val="24"/>
          <w:lang w:eastAsia="pt-BR"/>
        </w:rPr>
        <w:t xml:space="preserve"> 4</w:t>
      </w:r>
      <w:r>
        <w:rPr>
          <w:rFonts w:ascii="Arial" w:eastAsia="Times New Roman" w:hAnsi="Arial" w:cs="Arial"/>
          <w:color w:val="000000"/>
          <w:sz w:val="24"/>
          <w:szCs w:val="24"/>
          <w:lang w:eastAsia="pt-BR"/>
        </w:rPr>
        <w:t>.</w:t>
      </w:r>
      <w:r w:rsidR="007731AD" w:rsidRPr="007731AD">
        <w:rPr>
          <w:rFonts w:ascii="Arial" w:eastAsia="Times New Roman" w:hAnsi="Arial" w:cs="Arial"/>
          <w:color w:val="000000"/>
          <w:sz w:val="24"/>
          <w:szCs w:val="24"/>
          <w:lang w:eastAsia="pt-BR"/>
        </w:rPr>
        <w:t xml:space="preserve"> Jammu e Caxemira: uma zona</w:t>
      </w:r>
      <w:r w:rsidR="007731AD" w:rsidRPr="007731AD">
        <w:rPr>
          <w:rFonts w:ascii="Times New Roman" w:eastAsia="Times New Roman" w:hAnsi="Times New Roman" w:cs="Times New Roman"/>
          <w:color w:val="000000"/>
          <w:sz w:val="27"/>
          <w:szCs w:val="27"/>
          <w:lang w:eastAsia="pt-BR"/>
        </w:rPr>
        <w:br/>
      </w:r>
      <w:r>
        <w:rPr>
          <w:rFonts w:ascii="Arial" w:eastAsia="Times New Roman" w:hAnsi="Arial" w:cs="Arial"/>
          <w:color w:val="000000"/>
          <w:sz w:val="24"/>
          <w:szCs w:val="24"/>
          <w:lang w:eastAsia="pt-BR"/>
        </w:rPr>
        <w:t xml:space="preserve">    </w:t>
      </w:r>
      <w:r w:rsidR="007731AD" w:rsidRPr="007731AD">
        <w:rPr>
          <w:rFonts w:ascii="Arial" w:eastAsia="Times New Roman" w:hAnsi="Arial" w:cs="Arial"/>
          <w:color w:val="000000"/>
          <w:sz w:val="24"/>
          <w:szCs w:val="24"/>
          <w:lang w:eastAsia="pt-BR"/>
        </w:rPr>
        <w:t xml:space="preserve"> 5</w:t>
      </w:r>
      <w:r>
        <w:rPr>
          <w:rFonts w:ascii="Arial" w:eastAsia="Times New Roman" w:hAnsi="Arial" w:cs="Arial"/>
          <w:color w:val="000000"/>
          <w:sz w:val="24"/>
          <w:szCs w:val="24"/>
          <w:lang w:eastAsia="pt-BR"/>
        </w:rPr>
        <w:t>.</w:t>
      </w:r>
      <w:r w:rsidR="007731AD" w:rsidRPr="007731AD">
        <w:rPr>
          <w:rFonts w:ascii="Arial" w:eastAsia="Times New Roman" w:hAnsi="Arial" w:cs="Arial"/>
          <w:color w:val="000000"/>
          <w:sz w:val="24"/>
          <w:szCs w:val="24"/>
          <w:lang w:eastAsia="pt-BR"/>
        </w:rPr>
        <w:t xml:space="preserve"> Uttarkhand &amp; Himachal Pradesh: uma zona</w:t>
      </w:r>
      <w:r w:rsidR="007731AD" w:rsidRPr="007731AD">
        <w:rPr>
          <w:rFonts w:ascii="Times New Roman" w:eastAsia="Times New Roman" w:hAnsi="Times New Roman" w:cs="Times New Roman"/>
          <w:color w:val="000000"/>
          <w:sz w:val="27"/>
          <w:szCs w:val="27"/>
          <w:lang w:eastAsia="pt-BR"/>
        </w:rPr>
        <w:br/>
      </w:r>
      <w:r w:rsidR="007731AD" w:rsidRPr="007731AD">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 xml:space="preserve"> </w:t>
      </w:r>
      <w:r w:rsidR="007731AD" w:rsidRPr="007731AD">
        <w:rPr>
          <w:rFonts w:ascii="Arial" w:eastAsia="Times New Roman" w:hAnsi="Arial" w:cs="Arial"/>
          <w:color w:val="000000"/>
          <w:sz w:val="24"/>
          <w:szCs w:val="24"/>
          <w:lang w:eastAsia="pt-BR"/>
        </w:rPr>
        <w:t>6</w:t>
      </w:r>
      <w:r>
        <w:rPr>
          <w:rFonts w:ascii="Arial" w:eastAsia="Times New Roman" w:hAnsi="Arial" w:cs="Arial"/>
          <w:color w:val="000000"/>
          <w:sz w:val="24"/>
          <w:szCs w:val="24"/>
          <w:lang w:eastAsia="pt-BR"/>
        </w:rPr>
        <w:t>.</w:t>
      </w:r>
      <w:r w:rsidR="007731AD" w:rsidRPr="007731AD">
        <w:rPr>
          <w:rFonts w:ascii="Arial" w:eastAsia="Times New Roman" w:hAnsi="Arial" w:cs="Arial"/>
          <w:color w:val="000000"/>
          <w:sz w:val="24"/>
          <w:szCs w:val="24"/>
          <w:lang w:eastAsia="pt-BR"/>
        </w:rPr>
        <w:t xml:space="preserve"> Rajasthan:. Três zonas</w:t>
      </w:r>
      <w:r w:rsidR="007731AD" w:rsidRPr="007731AD">
        <w:rPr>
          <w:rFonts w:ascii="Times New Roman" w:eastAsia="Times New Roman" w:hAnsi="Times New Roman" w:cs="Times New Roman"/>
          <w:color w:val="000000"/>
          <w:sz w:val="27"/>
          <w:szCs w:val="27"/>
          <w:lang w:eastAsia="pt-BR"/>
        </w:rPr>
        <w:br/>
      </w:r>
      <w:r>
        <w:rPr>
          <w:rFonts w:ascii="Arial" w:eastAsia="Times New Roman" w:hAnsi="Arial" w:cs="Arial"/>
          <w:color w:val="000000"/>
          <w:sz w:val="24"/>
          <w:szCs w:val="24"/>
          <w:lang w:eastAsia="pt-BR"/>
        </w:rPr>
        <w:t xml:space="preserve">     </w:t>
      </w:r>
      <w:r w:rsidR="007731AD" w:rsidRPr="007731AD">
        <w:rPr>
          <w:rFonts w:ascii="Arial" w:eastAsia="Times New Roman" w:hAnsi="Arial" w:cs="Arial"/>
          <w:color w:val="000000"/>
          <w:sz w:val="24"/>
          <w:szCs w:val="24"/>
          <w:lang w:eastAsia="pt-BR"/>
        </w:rPr>
        <w:t>7</w:t>
      </w:r>
      <w:r>
        <w:rPr>
          <w:rFonts w:ascii="Arial" w:eastAsia="Times New Roman" w:hAnsi="Arial" w:cs="Arial"/>
          <w:color w:val="000000"/>
          <w:sz w:val="24"/>
          <w:szCs w:val="24"/>
          <w:lang w:eastAsia="pt-BR"/>
        </w:rPr>
        <w:t>.</w:t>
      </w:r>
      <w:r w:rsidR="007731AD" w:rsidRPr="007731AD">
        <w:rPr>
          <w:rFonts w:ascii="Arial" w:eastAsia="Times New Roman" w:hAnsi="Arial" w:cs="Arial"/>
          <w:color w:val="000000"/>
          <w:sz w:val="24"/>
          <w:szCs w:val="24"/>
          <w:lang w:eastAsia="pt-BR"/>
        </w:rPr>
        <w:t xml:space="preserve"> Madhya Pradesh: duas zonas</w:t>
      </w:r>
      <w:r w:rsidR="007731AD" w:rsidRPr="007731AD">
        <w:rPr>
          <w:rFonts w:ascii="Times New Roman" w:eastAsia="Times New Roman" w:hAnsi="Times New Roman" w:cs="Times New Roman"/>
          <w:color w:val="000000"/>
          <w:sz w:val="27"/>
          <w:szCs w:val="27"/>
          <w:lang w:eastAsia="pt-BR"/>
        </w:rPr>
        <w:br/>
      </w:r>
      <w:r w:rsidR="007731AD" w:rsidRPr="007731AD">
        <w:rPr>
          <w:rFonts w:ascii="Arial" w:eastAsia="Times New Roman" w:hAnsi="Arial" w:cs="Arial"/>
          <w:color w:val="000000"/>
          <w:sz w:val="24"/>
          <w:szCs w:val="24"/>
          <w:lang w:eastAsia="pt-BR"/>
        </w:rPr>
        <w:t>    8</w:t>
      </w:r>
      <w:r>
        <w:rPr>
          <w:rFonts w:ascii="Arial" w:eastAsia="Times New Roman" w:hAnsi="Arial" w:cs="Arial"/>
          <w:color w:val="000000"/>
          <w:sz w:val="24"/>
          <w:szCs w:val="24"/>
          <w:lang w:eastAsia="pt-BR"/>
        </w:rPr>
        <w:t>.</w:t>
      </w:r>
      <w:r w:rsidR="007731AD" w:rsidRPr="007731AD">
        <w:rPr>
          <w:rFonts w:ascii="Arial" w:eastAsia="Times New Roman" w:hAnsi="Arial" w:cs="Arial"/>
          <w:color w:val="000000"/>
          <w:sz w:val="24"/>
          <w:szCs w:val="24"/>
          <w:lang w:eastAsia="pt-BR"/>
        </w:rPr>
        <w:t xml:space="preserve"> Punjab:. Uma zona</w:t>
      </w:r>
      <w:r w:rsidR="007731AD" w:rsidRPr="007731AD">
        <w:rPr>
          <w:rFonts w:ascii="Times New Roman" w:eastAsia="Times New Roman" w:hAnsi="Times New Roman" w:cs="Times New Roman"/>
          <w:color w:val="000000"/>
          <w:sz w:val="27"/>
          <w:szCs w:val="27"/>
          <w:lang w:eastAsia="pt-BR"/>
        </w:rPr>
        <w:br/>
      </w:r>
      <w:r>
        <w:rPr>
          <w:rFonts w:ascii="Arial" w:eastAsia="Times New Roman" w:hAnsi="Arial" w:cs="Arial"/>
          <w:color w:val="000000"/>
          <w:sz w:val="24"/>
          <w:szCs w:val="24"/>
          <w:lang w:eastAsia="pt-BR"/>
        </w:rPr>
        <w:t>   </w:t>
      </w:r>
      <w:r w:rsidR="007731AD" w:rsidRPr="007731AD">
        <w:rPr>
          <w:rFonts w:ascii="Arial" w:eastAsia="Times New Roman" w:hAnsi="Arial" w:cs="Arial"/>
          <w:color w:val="000000"/>
          <w:sz w:val="24"/>
          <w:szCs w:val="24"/>
          <w:lang w:eastAsia="pt-BR"/>
        </w:rPr>
        <w:t xml:space="preserve"> 9</w:t>
      </w:r>
      <w:r>
        <w:rPr>
          <w:rFonts w:ascii="Arial" w:eastAsia="Times New Roman" w:hAnsi="Arial" w:cs="Arial"/>
          <w:color w:val="000000"/>
          <w:sz w:val="24"/>
          <w:szCs w:val="24"/>
          <w:lang w:eastAsia="pt-BR"/>
        </w:rPr>
        <w:t>.</w:t>
      </w:r>
      <w:r w:rsidR="007731AD" w:rsidRPr="007731AD">
        <w:rPr>
          <w:rFonts w:ascii="Arial" w:eastAsia="Times New Roman" w:hAnsi="Arial" w:cs="Arial"/>
          <w:color w:val="000000"/>
          <w:sz w:val="24"/>
          <w:szCs w:val="24"/>
          <w:lang w:eastAsia="pt-BR"/>
        </w:rPr>
        <w:t xml:space="preserve"> Haryana e Chandigarh: uma zona</w:t>
      </w:r>
      <w:r w:rsidR="007731AD" w:rsidRPr="007731AD">
        <w:rPr>
          <w:rFonts w:ascii="Times New Roman" w:eastAsia="Times New Roman" w:hAnsi="Times New Roman" w:cs="Times New Roman"/>
          <w:color w:val="000000"/>
          <w:sz w:val="27"/>
          <w:szCs w:val="27"/>
          <w:lang w:eastAsia="pt-BR"/>
        </w:rPr>
        <w:br/>
      </w:r>
      <w:r>
        <w:rPr>
          <w:rFonts w:ascii="Arial" w:eastAsia="Times New Roman" w:hAnsi="Arial" w:cs="Arial"/>
          <w:color w:val="000000"/>
          <w:sz w:val="24"/>
          <w:szCs w:val="24"/>
          <w:lang w:eastAsia="pt-BR"/>
        </w:rPr>
        <w:t>  </w:t>
      </w:r>
      <w:r w:rsidR="007731AD" w:rsidRPr="007731AD">
        <w:rPr>
          <w:rFonts w:ascii="Arial" w:eastAsia="Times New Roman" w:hAnsi="Arial" w:cs="Arial"/>
          <w:color w:val="000000"/>
          <w:sz w:val="24"/>
          <w:szCs w:val="24"/>
          <w:lang w:eastAsia="pt-BR"/>
        </w:rPr>
        <w:t>10. Chhattisgarh: uma zona</w:t>
      </w:r>
    </w:p>
    <w:p w:rsidR="00CA6664" w:rsidRDefault="00CA6664" w:rsidP="007731AD">
      <w:pPr>
        <w:spacing w:after="0" w:line="253" w:lineRule="atLeast"/>
        <w:rPr>
          <w:rFonts w:ascii="Arial" w:eastAsia="Times New Roman" w:hAnsi="Arial" w:cs="Arial"/>
          <w:color w:val="000000"/>
          <w:sz w:val="24"/>
          <w:szCs w:val="24"/>
          <w:lang w:eastAsia="pt-BR"/>
        </w:rPr>
      </w:pPr>
    </w:p>
    <w:p w:rsidR="00CA6664" w:rsidRDefault="00CA6664" w:rsidP="007731AD">
      <w:pPr>
        <w:spacing w:after="0" w:line="253" w:lineRule="atLeast"/>
        <w:rPr>
          <w:rFonts w:ascii="Arial" w:eastAsia="Times New Roman" w:hAnsi="Arial" w:cs="Arial"/>
          <w:color w:val="000000"/>
          <w:sz w:val="24"/>
          <w:szCs w:val="24"/>
          <w:lang w:eastAsia="pt-BR"/>
        </w:rPr>
      </w:pPr>
    </w:p>
    <w:p w:rsidR="00CA6664" w:rsidRDefault="007731AD" w:rsidP="007731AD">
      <w:pPr>
        <w:spacing w:after="0" w:line="253" w:lineRule="atLeast"/>
        <w:rPr>
          <w:rFonts w:ascii="Arial" w:eastAsia="Times New Roman" w:hAnsi="Arial" w:cs="Arial"/>
          <w:color w:val="000000"/>
          <w:sz w:val="24"/>
          <w:szCs w:val="24"/>
          <w:lang w:eastAsia="pt-BR"/>
        </w:rPr>
      </w:pPr>
      <w:r w:rsidRPr="007731AD">
        <w:rPr>
          <w:rFonts w:ascii="Arial" w:eastAsia="Times New Roman" w:hAnsi="Arial" w:cs="Arial"/>
          <w:color w:val="000000"/>
          <w:sz w:val="24"/>
          <w:szCs w:val="24"/>
          <w:lang w:eastAsia="pt-BR"/>
        </w:rPr>
        <w:t>7</w:t>
      </w:r>
      <w:r w:rsidR="00CA6664">
        <w:rPr>
          <w:rFonts w:ascii="Arial" w:eastAsia="Times New Roman" w:hAnsi="Arial" w:cs="Arial"/>
          <w:color w:val="000000"/>
          <w:sz w:val="24"/>
          <w:szCs w:val="24"/>
          <w:lang w:eastAsia="pt-BR"/>
        </w:rPr>
        <w:t>.</w:t>
      </w:r>
      <w:r w:rsidRPr="007731AD">
        <w:rPr>
          <w:rFonts w:ascii="Arial" w:eastAsia="Times New Roman" w:hAnsi="Arial" w:cs="Arial"/>
          <w:color w:val="000000"/>
          <w:sz w:val="24"/>
          <w:szCs w:val="24"/>
          <w:lang w:eastAsia="pt-BR"/>
        </w:rPr>
        <w:t xml:space="preserve"> </w:t>
      </w:r>
      <w:r w:rsidR="00CA6664">
        <w:rPr>
          <w:rFonts w:ascii="Arial" w:eastAsia="Times New Roman" w:hAnsi="Arial" w:cs="Arial"/>
          <w:color w:val="000000"/>
          <w:sz w:val="24"/>
          <w:szCs w:val="24"/>
          <w:lang w:eastAsia="pt-BR"/>
        </w:rPr>
        <w:t>Área Subcontinente Indiano</w:t>
      </w:r>
      <w:r w:rsidRPr="007731AD">
        <w:rPr>
          <w:rFonts w:ascii="Arial" w:eastAsia="Times New Roman" w:hAnsi="Arial" w:cs="Arial"/>
          <w:color w:val="000000"/>
          <w:sz w:val="24"/>
          <w:szCs w:val="24"/>
          <w:lang w:eastAsia="pt-BR"/>
        </w:rPr>
        <w:t xml:space="preserve"> -. Paquistão será uma única zona </w:t>
      </w:r>
    </w:p>
    <w:p w:rsidR="00CA6664" w:rsidRDefault="00CA6664" w:rsidP="007731AD">
      <w:pPr>
        <w:spacing w:after="0" w:line="253" w:lineRule="atLeast"/>
        <w:rPr>
          <w:rFonts w:ascii="Arial" w:eastAsia="Times New Roman" w:hAnsi="Arial" w:cs="Arial"/>
          <w:color w:val="000000"/>
          <w:sz w:val="24"/>
          <w:szCs w:val="24"/>
          <w:lang w:eastAsia="pt-BR"/>
        </w:rPr>
      </w:pPr>
    </w:p>
    <w:p w:rsidR="00CA6664" w:rsidRDefault="007731AD" w:rsidP="007731AD">
      <w:pPr>
        <w:spacing w:after="0" w:line="253" w:lineRule="atLeast"/>
        <w:rPr>
          <w:rFonts w:ascii="Arial" w:eastAsia="Times New Roman" w:hAnsi="Arial" w:cs="Arial"/>
          <w:color w:val="000000"/>
          <w:sz w:val="24"/>
          <w:szCs w:val="24"/>
          <w:lang w:eastAsia="pt-BR"/>
        </w:rPr>
      </w:pPr>
      <w:r w:rsidRPr="007731AD">
        <w:rPr>
          <w:rFonts w:ascii="Arial" w:eastAsia="Times New Roman" w:hAnsi="Arial" w:cs="Arial"/>
          <w:color w:val="000000"/>
          <w:sz w:val="24"/>
          <w:szCs w:val="24"/>
          <w:lang w:eastAsia="pt-BR"/>
        </w:rPr>
        <w:t>8. </w:t>
      </w:r>
      <w:r w:rsidR="00CA6664">
        <w:rPr>
          <w:rFonts w:ascii="Arial" w:eastAsia="Times New Roman" w:hAnsi="Arial" w:cs="Arial"/>
          <w:color w:val="000000"/>
          <w:sz w:val="24"/>
          <w:szCs w:val="24"/>
          <w:lang w:eastAsia="pt-BR"/>
        </w:rPr>
        <w:t>Área Sphere russo</w:t>
      </w:r>
      <w:r w:rsidRPr="007731AD">
        <w:rPr>
          <w:rFonts w:ascii="Arial" w:eastAsia="Times New Roman" w:hAnsi="Arial" w:cs="Arial"/>
          <w:color w:val="000000"/>
          <w:sz w:val="24"/>
          <w:szCs w:val="24"/>
          <w:lang w:eastAsia="pt-BR"/>
        </w:rPr>
        <w:t xml:space="preserve"> - Rússia será uma única zona </w:t>
      </w:r>
    </w:p>
    <w:p w:rsidR="00CA6664" w:rsidRDefault="00CA6664" w:rsidP="007731AD">
      <w:pPr>
        <w:spacing w:after="0" w:line="253" w:lineRule="atLeast"/>
        <w:rPr>
          <w:rFonts w:ascii="Arial" w:eastAsia="Times New Roman" w:hAnsi="Arial" w:cs="Arial"/>
          <w:color w:val="000000"/>
          <w:sz w:val="24"/>
          <w:szCs w:val="24"/>
          <w:lang w:eastAsia="pt-BR"/>
        </w:rPr>
      </w:pPr>
    </w:p>
    <w:p w:rsidR="00CA6664" w:rsidRDefault="007731AD" w:rsidP="007731AD">
      <w:pPr>
        <w:spacing w:after="0" w:line="253" w:lineRule="atLeast"/>
        <w:rPr>
          <w:rFonts w:ascii="Arial" w:eastAsia="Times New Roman" w:hAnsi="Arial" w:cs="Arial"/>
          <w:color w:val="000000"/>
          <w:sz w:val="24"/>
          <w:szCs w:val="24"/>
          <w:lang w:eastAsia="pt-BR"/>
        </w:rPr>
      </w:pPr>
      <w:r w:rsidRPr="007731AD">
        <w:rPr>
          <w:rFonts w:ascii="Arial" w:eastAsia="Times New Roman" w:hAnsi="Arial" w:cs="Arial"/>
          <w:color w:val="000000"/>
          <w:sz w:val="24"/>
          <w:szCs w:val="24"/>
          <w:lang w:eastAsia="pt-BR"/>
        </w:rPr>
        <w:t>9. </w:t>
      </w:r>
      <w:r w:rsidR="00CA6664">
        <w:rPr>
          <w:rFonts w:ascii="Arial" w:eastAsia="Times New Roman" w:hAnsi="Arial" w:cs="Arial"/>
          <w:color w:val="000000"/>
          <w:sz w:val="24"/>
          <w:szCs w:val="24"/>
          <w:lang w:eastAsia="pt-BR"/>
        </w:rPr>
        <w:t xml:space="preserve">Área Sphere russo </w:t>
      </w:r>
      <w:r w:rsidRPr="007731AD">
        <w:rPr>
          <w:rFonts w:ascii="Arial" w:eastAsia="Times New Roman" w:hAnsi="Arial" w:cs="Arial"/>
          <w:color w:val="000000"/>
          <w:sz w:val="24"/>
          <w:szCs w:val="24"/>
          <w:lang w:eastAsia="pt-BR"/>
        </w:rPr>
        <w:t>- Azerbaijão será uma única zona </w:t>
      </w:r>
    </w:p>
    <w:p w:rsidR="00CA6664" w:rsidRDefault="00CA6664" w:rsidP="007731AD">
      <w:pPr>
        <w:spacing w:after="0" w:line="253" w:lineRule="atLeast"/>
        <w:rPr>
          <w:rFonts w:ascii="Arial" w:eastAsia="Times New Roman" w:hAnsi="Arial" w:cs="Arial"/>
          <w:color w:val="000000"/>
          <w:sz w:val="24"/>
          <w:szCs w:val="24"/>
          <w:lang w:eastAsia="pt-BR"/>
        </w:rPr>
      </w:pP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10.</w:t>
      </w:r>
      <w:r w:rsidR="00CA6664">
        <w:rPr>
          <w:rFonts w:ascii="Arial" w:eastAsia="Times New Roman" w:hAnsi="Arial" w:cs="Arial"/>
          <w:color w:val="000000"/>
          <w:sz w:val="24"/>
          <w:szCs w:val="24"/>
          <w:lang w:eastAsia="pt-BR"/>
        </w:rPr>
        <w:t xml:space="preserve"> Área Sphere russo:</w:t>
      </w:r>
      <w:r w:rsidR="00CA6664">
        <w:rPr>
          <w:rFonts w:ascii="Arial" w:eastAsia="Times New Roman" w:hAnsi="Arial" w:cs="Arial"/>
          <w:color w:val="000000"/>
          <w:sz w:val="24"/>
          <w:szCs w:val="24"/>
          <w:lang w:eastAsia="pt-BR"/>
        </w:rPr>
        <w:br/>
      </w:r>
      <w:r w:rsidRPr="007731AD">
        <w:rPr>
          <w:rFonts w:ascii="Arial" w:eastAsia="Times New Roman" w:hAnsi="Arial" w:cs="Arial"/>
          <w:color w:val="000000"/>
          <w:sz w:val="24"/>
          <w:szCs w:val="24"/>
          <w:lang w:eastAsia="pt-BR"/>
        </w:rPr>
        <w:br/>
        <w:t>             1 Mon</w:t>
      </w:r>
      <w:r w:rsidR="00CA6664">
        <w:rPr>
          <w:rFonts w:ascii="Arial" w:eastAsia="Times New Roman" w:hAnsi="Arial" w:cs="Arial"/>
          <w:color w:val="000000"/>
          <w:sz w:val="24"/>
          <w:szCs w:val="24"/>
          <w:lang w:eastAsia="pt-BR"/>
        </w:rPr>
        <w:t>gólia:. Uma zona</w:t>
      </w:r>
      <w:r w:rsidR="00CA6664">
        <w:rPr>
          <w:rFonts w:ascii="Arial" w:eastAsia="Times New Roman" w:hAnsi="Arial" w:cs="Arial"/>
          <w:color w:val="000000"/>
          <w:sz w:val="24"/>
          <w:szCs w:val="24"/>
          <w:lang w:eastAsia="pt-BR"/>
        </w:rPr>
        <w:br/>
        <w:t xml:space="preserve">             </w:t>
      </w:r>
      <w:r w:rsidRPr="007731AD">
        <w:rPr>
          <w:rFonts w:ascii="Arial" w:eastAsia="Times New Roman" w:hAnsi="Arial" w:cs="Arial"/>
          <w:color w:val="000000"/>
          <w:sz w:val="24"/>
          <w:szCs w:val="24"/>
          <w:lang w:eastAsia="pt-BR"/>
        </w:rPr>
        <w:t>2</w:t>
      </w:r>
      <w:r w:rsidR="00CA6664">
        <w:rPr>
          <w:rFonts w:ascii="Arial" w:eastAsia="Times New Roman" w:hAnsi="Arial" w:cs="Arial"/>
          <w:color w:val="000000"/>
          <w:sz w:val="24"/>
          <w:szCs w:val="24"/>
          <w:lang w:eastAsia="pt-BR"/>
        </w:rPr>
        <w:t>.</w:t>
      </w:r>
      <w:r w:rsidRPr="007731AD">
        <w:rPr>
          <w:rFonts w:ascii="Arial" w:eastAsia="Times New Roman" w:hAnsi="Arial" w:cs="Arial"/>
          <w:color w:val="000000"/>
          <w:sz w:val="24"/>
          <w:szCs w:val="24"/>
          <w:lang w:eastAsia="pt-BR"/>
        </w:rPr>
        <w:t xml:space="preserve"> Ucrânia e Mo</w:t>
      </w:r>
      <w:r w:rsidR="00CA6664">
        <w:rPr>
          <w:rFonts w:ascii="Arial" w:eastAsia="Times New Roman" w:hAnsi="Arial" w:cs="Arial"/>
          <w:color w:val="000000"/>
          <w:sz w:val="24"/>
          <w:szCs w:val="24"/>
          <w:lang w:eastAsia="pt-BR"/>
        </w:rPr>
        <w:t>ldávia: uma zona</w:t>
      </w:r>
      <w:r w:rsidR="00CA6664">
        <w:rPr>
          <w:rFonts w:ascii="Arial" w:eastAsia="Times New Roman" w:hAnsi="Arial" w:cs="Arial"/>
          <w:color w:val="000000"/>
          <w:sz w:val="24"/>
          <w:szCs w:val="24"/>
          <w:lang w:eastAsia="pt-BR"/>
        </w:rPr>
        <w:br/>
        <w:t xml:space="preserve">             </w:t>
      </w:r>
      <w:r w:rsidRPr="007731AD">
        <w:rPr>
          <w:rFonts w:ascii="Arial" w:eastAsia="Times New Roman" w:hAnsi="Arial" w:cs="Arial"/>
          <w:color w:val="000000"/>
          <w:sz w:val="24"/>
          <w:szCs w:val="24"/>
          <w:lang w:eastAsia="pt-BR"/>
        </w:rPr>
        <w:t>3</w:t>
      </w:r>
      <w:r w:rsidR="00CA6664">
        <w:rPr>
          <w:rFonts w:ascii="Arial" w:eastAsia="Times New Roman" w:hAnsi="Arial" w:cs="Arial"/>
          <w:color w:val="000000"/>
          <w:sz w:val="24"/>
          <w:szCs w:val="24"/>
          <w:lang w:eastAsia="pt-BR"/>
        </w:rPr>
        <w:t>.</w:t>
      </w:r>
      <w:r w:rsidRPr="007731AD">
        <w:rPr>
          <w:rFonts w:ascii="Arial" w:eastAsia="Times New Roman" w:hAnsi="Arial" w:cs="Arial"/>
          <w:color w:val="000000"/>
          <w:sz w:val="24"/>
          <w:szCs w:val="24"/>
          <w:lang w:eastAsia="pt-BR"/>
        </w:rPr>
        <w:t xml:space="preserve"> Bielor</w:t>
      </w:r>
      <w:r w:rsidR="00CA6664">
        <w:rPr>
          <w:rFonts w:ascii="Arial" w:eastAsia="Times New Roman" w:hAnsi="Arial" w:cs="Arial"/>
          <w:color w:val="000000"/>
          <w:sz w:val="24"/>
          <w:szCs w:val="24"/>
          <w:lang w:eastAsia="pt-BR"/>
        </w:rPr>
        <w:t>rússia: uma zona</w:t>
      </w:r>
      <w:r w:rsidR="00CA6664">
        <w:rPr>
          <w:rFonts w:ascii="Arial" w:eastAsia="Times New Roman" w:hAnsi="Arial" w:cs="Arial"/>
          <w:color w:val="000000"/>
          <w:sz w:val="24"/>
          <w:szCs w:val="24"/>
          <w:lang w:eastAsia="pt-BR"/>
        </w:rPr>
        <w:br/>
        <w:t xml:space="preserve">             </w:t>
      </w:r>
      <w:r w:rsidRPr="007731AD">
        <w:rPr>
          <w:rFonts w:ascii="Arial" w:eastAsia="Times New Roman" w:hAnsi="Arial" w:cs="Arial"/>
          <w:color w:val="000000"/>
          <w:sz w:val="24"/>
          <w:szCs w:val="24"/>
          <w:lang w:eastAsia="pt-BR"/>
        </w:rPr>
        <w:t>4</w:t>
      </w:r>
      <w:r w:rsidR="00CA6664">
        <w:rPr>
          <w:rFonts w:ascii="Arial" w:eastAsia="Times New Roman" w:hAnsi="Arial" w:cs="Arial"/>
          <w:color w:val="000000"/>
          <w:sz w:val="24"/>
          <w:szCs w:val="24"/>
          <w:lang w:eastAsia="pt-BR"/>
        </w:rPr>
        <w:t>.</w:t>
      </w:r>
      <w:r w:rsidRPr="007731AD">
        <w:rPr>
          <w:rFonts w:ascii="Arial" w:eastAsia="Times New Roman" w:hAnsi="Arial" w:cs="Arial"/>
          <w:color w:val="000000"/>
          <w:sz w:val="24"/>
          <w:szCs w:val="24"/>
          <w:lang w:eastAsia="pt-BR"/>
        </w:rPr>
        <w:t xml:space="preserve"> Ásia Central (Cazaquistão, Quirguistão, Taijikistan, Uzbequistão e Turquemenistão): uma zona</w:t>
      </w:r>
      <w:r w:rsidRPr="007731AD">
        <w:rPr>
          <w:rFonts w:ascii="Arial" w:eastAsia="Times New Roman" w:hAnsi="Arial" w:cs="Arial"/>
          <w:color w:val="000000"/>
          <w:sz w:val="24"/>
          <w:szCs w:val="24"/>
          <w:lang w:eastAsia="pt-BR"/>
        </w:rPr>
        <w:br/>
        <w:t>             5</w:t>
      </w:r>
      <w:r w:rsidR="00CA6664">
        <w:rPr>
          <w:rFonts w:ascii="Arial" w:eastAsia="Times New Roman" w:hAnsi="Arial" w:cs="Arial"/>
          <w:color w:val="000000"/>
          <w:sz w:val="24"/>
          <w:szCs w:val="24"/>
          <w:lang w:eastAsia="pt-BR"/>
        </w:rPr>
        <w:t>.</w:t>
      </w:r>
      <w:r w:rsidRPr="007731AD">
        <w:rPr>
          <w:rFonts w:ascii="Arial" w:eastAsia="Times New Roman" w:hAnsi="Arial" w:cs="Arial"/>
          <w:color w:val="000000"/>
          <w:sz w:val="24"/>
          <w:szCs w:val="24"/>
          <w:lang w:eastAsia="pt-BR"/>
        </w:rPr>
        <w:t xml:space="preserve"> Ge</w:t>
      </w:r>
      <w:r w:rsidR="00CA6664">
        <w:rPr>
          <w:rFonts w:ascii="Arial" w:eastAsia="Times New Roman" w:hAnsi="Arial" w:cs="Arial"/>
          <w:color w:val="000000"/>
          <w:sz w:val="24"/>
          <w:szCs w:val="24"/>
          <w:lang w:eastAsia="pt-BR"/>
        </w:rPr>
        <w:t>órgia:. Uma zona</w:t>
      </w:r>
      <w:r w:rsidR="00CA6664">
        <w:rPr>
          <w:rFonts w:ascii="Arial" w:eastAsia="Times New Roman" w:hAnsi="Arial" w:cs="Arial"/>
          <w:color w:val="000000"/>
          <w:sz w:val="24"/>
          <w:szCs w:val="24"/>
          <w:lang w:eastAsia="pt-BR"/>
        </w:rPr>
        <w:br/>
        <w:t xml:space="preserve">             </w:t>
      </w:r>
      <w:r w:rsidRPr="007731AD">
        <w:rPr>
          <w:rFonts w:ascii="Arial" w:eastAsia="Times New Roman" w:hAnsi="Arial" w:cs="Arial"/>
          <w:color w:val="000000"/>
          <w:sz w:val="24"/>
          <w:szCs w:val="24"/>
          <w:lang w:eastAsia="pt-BR"/>
        </w:rPr>
        <w:t>6</w:t>
      </w:r>
      <w:r w:rsidR="00CA6664">
        <w:rPr>
          <w:rFonts w:ascii="Arial" w:eastAsia="Times New Roman" w:hAnsi="Arial" w:cs="Arial"/>
          <w:color w:val="000000"/>
          <w:sz w:val="24"/>
          <w:szCs w:val="24"/>
          <w:lang w:eastAsia="pt-BR"/>
        </w:rPr>
        <w:t>.</w:t>
      </w:r>
      <w:r w:rsidRPr="007731AD">
        <w:rPr>
          <w:rFonts w:ascii="Arial" w:eastAsia="Times New Roman" w:hAnsi="Arial" w:cs="Arial"/>
          <w:color w:val="000000"/>
          <w:sz w:val="24"/>
          <w:szCs w:val="24"/>
          <w:lang w:eastAsia="pt-BR"/>
        </w:rPr>
        <w:t xml:space="preserve"> Armênia: uma zona</w:t>
      </w:r>
    </w:p>
    <w:p w:rsidR="00CA6664" w:rsidRDefault="00CA6664" w:rsidP="007731AD">
      <w:pPr>
        <w:spacing w:after="0" w:line="253" w:lineRule="atLeast"/>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r>
    </w:p>
    <w:p w:rsidR="00CA6664" w:rsidRDefault="00CA6664" w:rsidP="007731AD">
      <w:pPr>
        <w:spacing w:after="0" w:line="253" w:lineRule="atLeast"/>
        <w:rPr>
          <w:rFonts w:ascii="Arial" w:eastAsia="Times New Roman" w:hAnsi="Arial" w:cs="Arial"/>
          <w:color w:val="000000"/>
          <w:sz w:val="24"/>
          <w:szCs w:val="24"/>
          <w:lang w:eastAsia="pt-BR"/>
        </w:rPr>
      </w:pP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11</w:t>
      </w:r>
      <w:r w:rsidR="00CA6664">
        <w:rPr>
          <w:rFonts w:ascii="Arial" w:eastAsia="Times New Roman" w:hAnsi="Arial" w:cs="Arial"/>
          <w:color w:val="000000"/>
          <w:sz w:val="24"/>
          <w:szCs w:val="24"/>
          <w:lang w:eastAsia="pt-BR"/>
        </w:rPr>
        <w:t>. Área África Sub Sahara</w:t>
      </w:r>
      <w:r w:rsidRPr="007731AD">
        <w:rPr>
          <w:rFonts w:ascii="Arial" w:eastAsia="Times New Roman" w:hAnsi="Arial" w:cs="Arial"/>
          <w:color w:val="000000"/>
          <w:sz w:val="24"/>
          <w:szCs w:val="24"/>
          <w:lang w:eastAsia="pt-BR"/>
        </w:rPr>
        <w:t>:</w:t>
      </w:r>
      <w:r w:rsidRPr="007731AD">
        <w:rPr>
          <w:rFonts w:ascii="Arial" w:eastAsia="Times New Roman" w:hAnsi="Arial" w:cs="Arial"/>
          <w:color w:val="000000"/>
          <w:sz w:val="24"/>
          <w:szCs w:val="24"/>
          <w:lang w:eastAsia="pt-BR"/>
        </w:rPr>
        <w:br/>
      </w:r>
    </w:p>
    <w:p w:rsidR="007731AD" w:rsidRPr="007731AD" w:rsidRDefault="007731AD" w:rsidP="007731AD">
      <w:pPr>
        <w:spacing w:after="10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br/>
        <w:t>             1. Angola, Zâmbia e N</w:t>
      </w:r>
      <w:r w:rsidR="00BC66AE">
        <w:rPr>
          <w:rFonts w:ascii="Arial" w:eastAsia="Times New Roman" w:hAnsi="Arial" w:cs="Arial"/>
          <w:color w:val="000000"/>
          <w:sz w:val="24"/>
          <w:szCs w:val="24"/>
          <w:lang w:eastAsia="pt-BR"/>
        </w:rPr>
        <w:t>amíbia: uma zona</w:t>
      </w:r>
      <w:r w:rsidR="00BC66AE">
        <w:rPr>
          <w:rFonts w:ascii="Arial" w:eastAsia="Times New Roman" w:hAnsi="Arial" w:cs="Arial"/>
          <w:color w:val="000000"/>
          <w:sz w:val="24"/>
          <w:szCs w:val="24"/>
          <w:lang w:eastAsia="pt-BR"/>
        </w:rPr>
        <w:br/>
        <w:t xml:space="preserve">             </w:t>
      </w:r>
      <w:r w:rsidRPr="007731AD">
        <w:rPr>
          <w:rFonts w:ascii="Arial" w:eastAsia="Times New Roman" w:hAnsi="Arial" w:cs="Arial"/>
          <w:color w:val="000000"/>
          <w:sz w:val="24"/>
          <w:szCs w:val="24"/>
          <w:lang w:eastAsia="pt-BR"/>
        </w:rPr>
        <w:t>2</w:t>
      </w:r>
      <w:r w:rsidR="00BC66AE">
        <w:rPr>
          <w:rFonts w:ascii="Arial" w:eastAsia="Times New Roman" w:hAnsi="Arial" w:cs="Arial"/>
          <w:color w:val="000000"/>
          <w:sz w:val="24"/>
          <w:szCs w:val="24"/>
          <w:lang w:eastAsia="pt-BR"/>
        </w:rPr>
        <w:t>.</w:t>
      </w:r>
      <w:r w:rsidRPr="007731AD">
        <w:rPr>
          <w:rFonts w:ascii="Arial" w:eastAsia="Times New Roman" w:hAnsi="Arial" w:cs="Arial"/>
          <w:color w:val="000000"/>
          <w:sz w:val="24"/>
          <w:szCs w:val="24"/>
          <w:lang w:eastAsia="pt-BR"/>
        </w:rPr>
        <w:t xml:space="preserve"> África do Sul, Botsuana, Lesoto e Suazilândia: uma z</w:t>
      </w:r>
      <w:r w:rsidR="00BC66AE">
        <w:rPr>
          <w:rFonts w:ascii="Arial" w:eastAsia="Times New Roman" w:hAnsi="Arial" w:cs="Arial"/>
          <w:color w:val="000000"/>
          <w:sz w:val="24"/>
          <w:szCs w:val="24"/>
          <w:lang w:eastAsia="pt-BR"/>
        </w:rPr>
        <w:t>ona</w:t>
      </w:r>
      <w:r w:rsidR="00BC66AE">
        <w:rPr>
          <w:rFonts w:ascii="Arial" w:eastAsia="Times New Roman" w:hAnsi="Arial" w:cs="Arial"/>
          <w:color w:val="000000"/>
          <w:sz w:val="24"/>
          <w:szCs w:val="24"/>
          <w:lang w:eastAsia="pt-BR"/>
        </w:rPr>
        <w:br/>
        <w:t xml:space="preserve">             </w:t>
      </w:r>
      <w:r w:rsidRPr="007731AD">
        <w:rPr>
          <w:rFonts w:ascii="Arial" w:eastAsia="Times New Roman" w:hAnsi="Arial" w:cs="Arial"/>
          <w:color w:val="000000"/>
          <w:sz w:val="24"/>
          <w:szCs w:val="24"/>
          <w:lang w:eastAsia="pt-BR"/>
        </w:rPr>
        <w:t>3</w:t>
      </w:r>
      <w:r w:rsidR="00BC66AE">
        <w:rPr>
          <w:rFonts w:ascii="Arial" w:eastAsia="Times New Roman" w:hAnsi="Arial" w:cs="Arial"/>
          <w:color w:val="000000"/>
          <w:sz w:val="24"/>
          <w:szCs w:val="24"/>
          <w:lang w:eastAsia="pt-BR"/>
        </w:rPr>
        <w:t>.</w:t>
      </w:r>
      <w:r w:rsidRPr="007731AD">
        <w:rPr>
          <w:rFonts w:ascii="Arial" w:eastAsia="Times New Roman" w:hAnsi="Arial" w:cs="Arial"/>
          <w:color w:val="000000"/>
          <w:sz w:val="24"/>
          <w:szCs w:val="24"/>
          <w:lang w:eastAsia="pt-BR"/>
        </w:rPr>
        <w:t xml:space="preserve"> Moçambique, Zimbabwe e</w:t>
      </w:r>
      <w:r w:rsidR="00BC66AE">
        <w:rPr>
          <w:rFonts w:ascii="Arial" w:eastAsia="Times New Roman" w:hAnsi="Arial" w:cs="Arial"/>
          <w:color w:val="000000"/>
          <w:sz w:val="24"/>
          <w:szCs w:val="24"/>
          <w:lang w:eastAsia="pt-BR"/>
        </w:rPr>
        <w:t xml:space="preserve"> Malawi: uma zona</w:t>
      </w:r>
      <w:r w:rsidR="00BC66AE">
        <w:rPr>
          <w:rFonts w:ascii="Arial" w:eastAsia="Times New Roman" w:hAnsi="Arial" w:cs="Arial"/>
          <w:color w:val="000000"/>
          <w:sz w:val="24"/>
          <w:szCs w:val="24"/>
          <w:lang w:eastAsia="pt-BR"/>
        </w:rPr>
        <w:br/>
        <w:t xml:space="preserve">             </w:t>
      </w:r>
      <w:r w:rsidRPr="007731AD">
        <w:rPr>
          <w:rFonts w:ascii="Arial" w:eastAsia="Times New Roman" w:hAnsi="Arial" w:cs="Arial"/>
          <w:color w:val="000000"/>
          <w:sz w:val="24"/>
          <w:szCs w:val="24"/>
          <w:lang w:eastAsia="pt-BR"/>
        </w:rPr>
        <w:t>4</w:t>
      </w:r>
      <w:r w:rsidR="00BC66AE">
        <w:rPr>
          <w:rFonts w:ascii="Arial" w:eastAsia="Times New Roman" w:hAnsi="Arial" w:cs="Arial"/>
          <w:color w:val="000000"/>
          <w:sz w:val="24"/>
          <w:szCs w:val="24"/>
          <w:lang w:eastAsia="pt-BR"/>
        </w:rPr>
        <w:t>.</w:t>
      </w:r>
      <w:r w:rsidRPr="007731AD">
        <w:rPr>
          <w:rFonts w:ascii="Arial" w:eastAsia="Times New Roman" w:hAnsi="Arial" w:cs="Arial"/>
          <w:color w:val="000000"/>
          <w:sz w:val="24"/>
          <w:szCs w:val="24"/>
          <w:lang w:eastAsia="pt-BR"/>
        </w:rPr>
        <w:t xml:space="preserve"> Madagascar e Ilhas Maurício: uma zona</w:t>
      </w:r>
      <w:r w:rsidRPr="007731AD">
        <w:rPr>
          <w:rFonts w:ascii="Arial" w:eastAsia="Times New Roman" w:hAnsi="Arial" w:cs="Arial"/>
          <w:color w:val="000000"/>
          <w:sz w:val="24"/>
          <w:szCs w:val="24"/>
          <w:lang w:eastAsia="pt-BR"/>
        </w:rPr>
        <w:br/>
        <w:t>             5</w:t>
      </w:r>
      <w:r w:rsidR="00BC66AE">
        <w:rPr>
          <w:rFonts w:ascii="Arial" w:eastAsia="Times New Roman" w:hAnsi="Arial" w:cs="Arial"/>
          <w:color w:val="000000"/>
          <w:sz w:val="24"/>
          <w:szCs w:val="24"/>
          <w:lang w:eastAsia="pt-BR"/>
        </w:rPr>
        <w:t>.</w:t>
      </w:r>
      <w:r w:rsidRPr="007731AD">
        <w:rPr>
          <w:rFonts w:ascii="Arial" w:eastAsia="Times New Roman" w:hAnsi="Arial" w:cs="Arial"/>
          <w:color w:val="000000"/>
          <w:sz w:val="24"/>
          <w:szCs w:val="24"/>
          <w:lang w:eastAsia="pt-BR"/>
        </w:rPr>
        <w:t xml:space="preserve"> Senegal, Gâmbia, Guiné, Guiné-Bissau, Serr</w:t>
      </w:r>
      <w:r w:rsidR="00BC66AE">
        <w:rPr>
          <w:rFonts w:ascii="Arial" w:eastAsia="Times New Roman" w:hAnsi="Arial" w:cs="Arial"/>
          <w:color w:val="000000"/>
          <w:sz w:val="24"/>
          <w:szCs w:val="24"/>
          <w:lang w:eastAsia="pt-BR"/>
        </w:rPr>
        <w:t>a Leoa, Cabo Verde e Libéria:. uma zona</w:t>
      </w:r>
      <w:r w:rsidR="00BC66AE">
        <w:rPr>
          <w:rFonts w:ascii="Arial" w:eastAsia="Times New Roman" w:hAnsi="Arial" w:cs="Arial"/>
          <w:color w:val="000000"/>
          <w:sz w:val="24"/>
          <w:szCs w:val="24"/>
          <w:lang w:eastAsia="pt-BR"/>
        </w:rPr>
        <w:br/>
        <w:t xml:space="preserve">             </w:t>
      </w:r>
      <w:r w:rsidRPr="007731AD">
        <w:rPr>
          <w:rFonts w:ascii="Arial" w:eastAsia="Times New Roman" w:hAnsi="Arial" w:cs="Arial"/>
          <w:color w:val="000000"/>
          <w:sz w:val="24"/>
          <w:szCs w:val="24"/>
          <w:lang w:eastAsia="pt-BR"/>
        </w:rPr>
        <w:t>6</w:t>
      </w:r>
      <w:r w:rsidR="00BC66AE">
        <w:rPr>
          <w:rFonts w:ascii="Arial" w:eastAsia="Times New Roman" w:hAnsi="Arial" w:cs="Arial"/>
          <w:color w:val="000000"/>
          <w:sz w:val="24"/>
          <w:szCs w:val="24"/>
          <w:lang w:eastAsia="pt-BR"/>
        </w:rPr>
        <w:t>.</w:t>
      </w:r>
      <w:r w:rsidRPr="007731AD">
        <w:rPr>
          <w:rFonts w:ascii="Arial" w:eastAsia="Times New Roman" w:hAnsi="Arial" w:cs="Arial"/>
          <w:color w:val="000000"/>
          <w:sz w:val="24"/>
          <w:szCs w:val="24"/>
          <w:lang w:eastAsia="pt-BR"/>
        </w:rPr>
        <w:t xml:space="preserve"> Costa do Marfim, Gana, Burkina Faso, Togo e</w:t>
      </w:r>
      <w:r w:rsidR="00BC66AE">
        <w:rPr>
          <w:rFonts w:ascii="Arial" w:eastAsia="Times New Roman" w:hAnsi="Arial" w:cs="Arial"/>
          <w:color w:val="000000"/>
          <w:sz w:val="24"/>
          <w:szCs w:val="24"/>
          <w:lang w:eastAsia="pt-BR"/>
        </w:rPr>
        <w:t xml:space="preserve"> Benin: uma zona</w:t>
      </w:r>
      <w:r w:rsidR="00BC66AE">
        <w:rPr>
          <w:rFonts w:ascii="Arial" w:eastAsia="Times New Roman" w:hAnsi="Arial" w:cs="Arial"/>
          <w:color w:val="000000"/>
          <w:sz w:val="24"/>
          <w:szCs w:val="24"/>
          <w:lang w:eastAsia="pt-BR"/>
        </w:rPr>
        <w:br/>
        <w:t xml:space="preserve">             </w:t>
      </w:r>
      <w:r w:rsidRPr="007731AD">
        <w:rPr>
          <w:rFonts w:ascii="Arial" w:eastAsia="Times New Roman" w:hAnsi="Arial" w:cs="Arial"/>
          <w:color w:val="000000"/>
          <w:sz w:val="24"/>
          <w:szCs w:val="24"/>
          <w:lang w:eastAsia="pt-BR"/>
        </w:rPr>
        <w:t>7</w:t>
      </w:r>
      <w:r w:rsidR="00BC66AE">
        <w:rPr>
          <w:rFonts w:ascii="Arial" w:eastAsia="Times New Roman" w:hAnsi="Arial" w:cs="Arial"/>
          <w:color w:val="000000"/>
          <w:sz w:val="24"/>
          <w:szCs w:val="24"/>
          <w:lang w:eastAsia="pt-BR"/>
        </w:rPr>
        <w:t>.</w:t>
      </w:r>
      <w:r w:rsidRPr="007731AD">
        <w:rPr>
          <w:rFonts w:ascii="Arial" w:eastAsia="Times New Roman" w:hAnsi="Arial" w:cs="Arial"/>
          <w:color w:val="000000"/>
          <w:sz w:val="24"/>
          <w:szCs w:val="24"/>
          <w:lang w:eastAsia="pt-BR"/>
        </w:rPr>
        <w:t xml:space="preserve"> Camarões, Guiné Equatorial, Gabão, República do Congo, República Democrática do Congo, São Tomé e Príncipe e República Centro-Af</w:t>
      </w:r>
      <w:r w:rsidR="00BC66AE">
        <w:rPr>
          <w:rFonts w:ascii="Arial" w:eastAsia="Times New Roman" w:hAnsi="Arial" w:cs="Arial"/>
          <w:color w:val="000000"/>
          <w:sz w:val="24"/>
          <w:szCs w:val="24"/>
          <w:lang w:eastAsia="pt-BR"/>
        </w:rPr>
        <w:t>ricano: uma zona</w:t>
      </w:r>
      <w:r w:rsidR="00BC66AE">
        <w:rPr>
          <w:rFonts w:ascii="Arial" w:eastAsia="Times New Roman" w:hAnsi="Arial" w:cs="Arial"/>
          <w:color w:val="000000"/>
          <w:sz w:val="24"/>
          <w:szCs w:val="24"/>
          <w:lang w:eastAsia="pt-BR"/>
        </w:rPr>
        <w:br/>
        <w:t xml:space="preserve">             </w:t>
      </w:r>
      <w:r w:rsidRPr="007731AD">
        <w:rPr>
          <w:rFonts w:ascii="Arial" w:eastAsia="Times New Roman" w:hAnsi="Arial" w:cs="Arial"/>
          <w:color w:val="000000"/>
          <w:sz w:val="24"/>
          <w:szCs w:val="24"/>
          <w:lang w:eastAsia="pt-BR"/>
        </w:rPr>
        <w:t>8</w:t>
      </w:r>
      <w:r w:rsidR="00BC66AE">
        <w:rPr>
          <w:rFonts w:ascii="Arial" w:eastAsia="Times New Roman" w:hAnsi="Arial" w:cs="Arial"/>
          <w:color w:val="000000"/>
          <w:sz w:val="24"/>
          <w:szCs w:val="24"/>
          <w:lang w:eastAsia="pt-BR"/>
        </w:rPr>
        <w:t>.</w:t>
      </w:r>
      <w:r w:rsidRPr="007731AD">
        <w:rPr>
          <w:rFonts w:ascii="Arial" w:eastAsia="Times New Roman" w:hAnsi="Arial" w:cs="Arial"/>
          <w:color w:val="000000"/>
          <w:sz w:val="24"/>
          <w:szCs w:val="24"/>
          <w:lang w:eastAsia="pt-BR"/>
        </w:rPr>
        <w:t xml:space="preserve"> Quênia, Tanzânia e Uganda: uma zona</w:t>
      </w:r>
      <w:r w:rsidRPr="007731AD">
        <w:rPr>
          <w:rFonts w:ascii="Arial" w:eastAsia="Times New Roman" w:hAnsi="Arial" w:cs="Arial"/>
          <w:color w:val="000000"/>
          <w:sz w:val="24"/>
          <w:szCs w:val="24"/>
          <w:lang w:eastAsia="pt-BR"/>
        </w:rPr>
        <w:br/>
        <w:t>       </w:t>
      </w:r>
      <w:r w:rsidR="00BC66AE">
        <w:rPr>
          <w:rFonts w:ascii="Arial" w:eastAsia="Times New Roman" w:hAnsi="Arial" w:cs="Arial"/>
          <w:color w:val="000000"/>
          <w:sz w:val="24"/>
          <w:szCs w:val="24"/>
          <w:lang w:eastAsia="pt-BR"/>
        </w:rPr>
        <w:t xml:space="preserve">      </w:t>
      </w:r>
      <w:r w:rsidRPr="007731AD">
        <w:rPr>
          <w:rFonts w:ascii="Arial" w:eastAsia="Times New Roman" w:hAnsi="Arial" w:cs="Arial"/>
          <w:color w:val="000000"/>
          <w:sz w:val="24"/>
          <w:szCs w:val="24"/>
          <w:lang w:eastAsia="pt-BR"/>
        </w:rPr>
        <w:t>9</w:t>
      </w:r>
      <w:r w:rsidR="00BC66AE">
        <w:rPr>
          <w:rFonts w:ascii="Arial" w:eastAsia="Times New Roman" w:hAnsi="Arial" w:cs="Arial"/>
          <w:color w:val="000000"/>
          <w:sz w:val="24"/>
          <w:szCs w:val="24"/>
          <w:lang w:eastAsia="pt-BR"/>
        </w:rPr>
        <w:t>.</w:t>
      </w:r>
      <w:r w:rsidRPr="007731AD">
        <w:rPr>
          <w:rFonts w:ascii="Arial" w:eastAsia="Times New Roman" w:hAnsi="Arial" w:cs="Arial"/>
          <w:color w:val="000000"/>
          <w:sz w:val="24"/>
          <w:szCs w:val="24"/>
          <w:lang w:eastAsia="pt-BR"/>
        </w:rPr>
        <w:t xml:space="preserve"> Ruanda e B</w:t>
      </w:r>
      <w:r w:rsidR="00BC66AE">
        <w:rPr>
          <w:rFonts w:ascii="Arial" w:eastAsia="Times New Roman" w:hAnsi="Arial" w:cs="Arial"/>
          <w:color w:val="000000"/>
          <w:sz w:val="24"/>
          <w:szCs w:val="24"/>
          <w:lang w:eastAsia="pt-BR"/>
        </w:rPr>
        <w:t>urundi: uma zona</w:t>
      </w:r>
      <w:r w:rsidR="00BC66AE">
        <w:rPr>
          <w:rFonts w:ascii="Arial" w:eastAsia="Times New Roman" w:hAnsi="Arial" w:cs="Arial"/>
          <w:color w:val="000000"/>
          <w:sz w:val="24"/>
          <w:szCs w:val="24"/>
          <w:lang w:eastAsia="pt-BR"/>
        </w:rPr>
        <w:br/>
        <w:t>           10.Etiópia e Eritreia: uma zona</w:t>
      </w:r>
      <w:r w:rsidR="00BC66AE">
        <w:rPr>
          <w:rFonts w:ascii="Arial" w:eastAsia="Times New Roman" w:hAnsi="Arial" w:cs="Arial"/>
          <w:color w:val="000000"/>
          <w:sz w:val="24"/>
          <w:szCs w:val="24"/>
          <w:lang w:eastAsia="pt-BR"/>
        </w:rPr>
        <w:br/>
        <w:t>           </w:t>
      </w:r>
      <w:r w:rsidRPr="007731AD">
        <w:rPr>
          <w:rFonts w:ascii="Arial" w:eastAsia="Times New Roman" w:hAnsi="Arial" w:cs="Arial"/>
          <w:color w:val="000000"/>
          <w:sz w:val="24"/>
          <w:szCs w:val="24"/>
          <w:lang w:eastAsia="pt-BR"/>
        </w:rPr>
        <w:t>11</w:t>
      </w:r>
      <w:r w:rsidR="00BC66AE">
        <w:rPr>
          <w:rFonts w:ascii="Arial" w:eastAsia="Times New Roman" w:hAnsi="Arial" w:cs="Arial"/>
          <w:color w:val="000000"/>
          <w:sz w:val="24"/>
          <w:szCs w:val="24"/>
          <w:lang w:eastAsia="pt-BR"/>
        </w:rPr>
        <w:t>.</w:t>
      </w:r>
      <w:r w:rsidRPr="007731AD">
        <w:rPr>
          <w:rFonts w:ascii="Arial" w:eastAsia="Times New Roman" w:hAnsi="Arial" w:cs="Arial"/>
          <w:color w:val="000000"/>
          <w:sz w:val="24"/>
          <w:szCs w:val="24"/>
          <w:lang w:eastAsia="pt-BR"/>
        </w:rPr>
        <w:t xml:space="preserve"> Sudão do Sul: uma zona</w:t>
      </w:r>
    </w:p>
    <w:p w:rsidR="007731AD" w:rsidRPr="007731AD" w:rsidRDefault="007731AD" w:rsidP="007731AD">
      <w:pPr>
        <w:spacing w:after="0" w:line="240" w:lineRule="auto"/>
        <w:rPr>
          <w:rFonts w:ascii="Times New Roman" w:eastAsia="Times New Roman" w:hAnsi="Times New Roman" w:cs="Times New Roman"/>
          <w:color w:val="000000"/>
          <w:sz w:val="27"/>
          <w:szCs w:val="27"/>
          <w:lang w:eastAsia="pt-BR"/>
        </w:rPr>
      </w:pP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b/>
          <w:bCs/>
          <w:color w:val="000000"/>
          <w:sz w:val="24"/>
          <w:szCs w:val="24"/>
          <w:u w:val="single"/>
          <w:lang w:eastAsia="pt-BR"/>
        </w:rPr>
        <w:t>307: Alteração do Trustee Property Law 11.3.3</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[ISKCON LEI]</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BC66AE" w:rsidP="007731AD">
      <w:pPr>
        <w:spacing w:after="0" w:line="253" w:lineRule="atLeast"/>
        <w:rPr>
          <w:rFonts w:ascii="Calibri" w:eastAsia="Times New Roman" w:hAnsi="Calibri" w:cs="Times New Roman"/>
          <w:color w:val="000000"/>
          <w:lang w:eastAsia="pt-BR"/>
        </w:rPr>
      </w:pPr>
      <w:r>
        <w:rPr>
          <w:rFonts w:ascii="Arial" w:eastAsia="Times New Roman" w:hAnsi="Arial" w:cs="Arial"/>
          <w:color w:val="000000"/>
          <w:sz w:val="24"/>
          <w:szCs w:val="24"/>
          <w:lang w:eastAsia="pt-BR"/>
        </w:rPr>
        <w:t>Considerando o d</w:t>
      </w:r>
      <w:r w:rsidR="007731AD" w:rsidRPr="007731AD">
        <w:rPr>
          <w:rFonts w:ascii="Arial" w:eastAsia="Times New Roman" w:hAnsi="Arial" w:cs="Arial"/>
          <w:color w:val="000000"/>
          <w:sz w:val="24"/>
          <w:szCs w:val="24"/>
          <w:lang w:eastAsia="pt-BR"/>
        </w:rPr>
        <w:t>e</w:t>
      </w:r>
      <w:r>
        <w:rPr>
          <w:rFonts w:ascii="Arial" w:eastAsia="Times New Roman" w:hAnsi="Arial" w:cs="Arial"/>
          <w:color w:val="000000"/>
          <w:sz w:val="24"/>
          <w:szCs w:val="24"/>
          <w:lang w:eastAsia="pt-BR"/>
        </w:rPr>
        <w:t>sejo</w:t>
      </w:r>
      <w:r w:rsidR="007731AD" w:rsidRPr="007731AD">
        <w:rPr>
          <w:rFonts w:ascii="Arial" w:eastAsia="Times New Roman" w:hAnsi="Arial" w:cs="Arial"/>
          <w:color w:val="000000"/>
          <w:sz w:val="24"/>
          <w:szCs w:val="24"/>
          <w:lang w:eastAsia="pt-BR"/>
        </w:rPr>
        <w:t xml:space="preserve"> Srila Prabhupada como segue sobre a remoção de um administrador de propriedade:</w:t>
      </w:r>
    </w:p>
    <w:p w:rsidR="007731AD" w:rsidRPr="007731AD" w:rsidRDefault="007731AD" w:rsidP="007731AD">
      <w:pPr>
        <w:spacing w:after="0" w:line="253" w:lineRule="atLeast"/>
        <w:ind w:left="144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ind w:left="1440"/>
        <w:rPr>
          <w:rFonts w:ascii="Calibri" w:eastAsia="Times New Roman" w:hAnsi="Calibri" w:cs="Times New Roman"/>
          <w:color w:val="000000"/>
          <w:lang w:eastAsia="pt-BR"/>
        </w:rPr>
      </w:pPr>
      <w:r w:rsidRPr="007731AD">
        <w:rPr>
          <w:rFonts w:ascii="Arial" w:eastAsia="Times New Roman" w:hAnsi="Arial" w:cs="Arial"/>
          <w:i/>
          <w:iCs/>
          <w:color w:val="000000"/>
          <w:sz w:val="24"/>
          <w:szCs w:val="24"/>
          <w:lang w:eastAsia="pt-BR"/>
        </w:rPr>
        <w:t xml:space="preserve">Os diretores executivos que foram aqui designados são nomeados para a vida. Em caso de morte ou incapacidade de agir por qualquer razão de qualquer dos referidos diretores, um diretor sucessor, ou diretores podem ser nomeados pelos conselheiros remanescentes, desde que o novo diretor seja meu discípulo iniciado seguindo estritamente todas as regras e regulamentos da Sociedade </w:t>
      </w:r>
      <w:r w:rsidRPr="007731AD">
        <w:rPr>
          <w:rFonts w:ascii="Arial" w:eastAsia="Times New Roman" w:hAnsi="Arial" w:cs="Arial"/>
          <w:i/>
          <w:iCs/>
          <w:color w:val="000000"/>
          <w:sz w:val="24"/>
          <w:szCs w:val="24"/>
          <w:lang w:eastAsia="pt-BR"/>
        </w:rPr>
        <w:lastRenderedPageBreak/>
        <w:t>Internacional para Consciência de Krishna, conforme detalhado em meus livros, e desde que nunca há menos de 3 (três) ou mais de cinco (5) diretores executivos atuando ao mesmo tempo.</w:t>
      </w:r>
    </w:p>
    <w:p w:rsidR="007731AD" w:rsidRPr="007731AD" w:rsidRDefault="007731AD" w:rsidP="007731AD">
      <w:pPr>
        <w:spacing w:after="0" w:line="240" w:lineRule="auto"/>
        <w:ind w:left="1440"/>
        <w:rPr>
          <w:rFonts w:ascii="Courier New" w:eastAsia="Times New Roman" w:hAnsi="Courier New" w:cs="Courier New"/>
          <w:color w:val="000000"/>
          <w:sz w:val="20"/>
          <w:szCs w:val="2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40" w:lineRule="auto"/>
        <w:ind w:left="1440"/>
        <w:rPr>
          <w:rFonts w:ascii="Courier New" w:eastAsia="Times New Roman" w:hAnsi="Courier New" w:cs="Courier New"/>
          <w:color w:val="000000"/>
          <w:sz w:val="20"/>
          <w:szCs w:val="20"/>
          <w:lang w:eastAsia="pt-BR"/>
        </w:rPr>
      </w:pPr>
      <w:r w:rsidRPr="007731AD">
        <w:rPr>
          <w:rFonts w:ascii="Arial" w:eastAsia="Times New Roman" w:hAnsi="Arial" w:cs="Arial"/>
          <w:color w:val="000000"/>
          <w:sz w:val="24"/>
          <w:szCs w:val="24"/>
          <w:lang w:eastAsia="pt-BR"/>
        </w:rPr>
        <w:t>[Nota: O termo "diretor" s e "diretor-executivo", usada por Srila Prabhupada aqui são agora referidos no ISKCON linguagem como "Trustee Propriedade". ]</w:t>
      </w:r>
    </w:p>
    <w:p w:rsidR="007731AD" w:rsidRPr="007731AD" w:rsidRDefault="007731AD" w:rsidP="007731AD">
      <w:pPr>
        <w:spacing w:after="0" w:line="240" w:lineRule="auto"/>
        <w:ind w:left="1440"/>
        <w:rPr>
          <w:rFonts w:ascii="Courier New" w:eastAsia="Times New Roman" w:hAnsi="Courier New" w:cs="Courier New"/>
          <w:color w:val="000000"/>
          <w:sz w:val="20"/>
          <w:szCs w:val="20"/>
          <w:lang w:eastAsia="pt-BR"/>
        </w:rPr>
      </w:pPr>
      <w:r w:rsidRPr="007731AD">
        <w:rPr>
          <w:rFonts w:ascii="Calibri" w:eastAsia="Times New Roman" w:hAnsi="Calibri" w:cs="Courier New"/>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Considerando que chegou ao conhecimento do GBC que de acordo com as convenções da lei confiança padrão, o termo "omissão" pode se referir a qualquer falha por parte de um administrador para cumprir as suas / seus deveres atribuídos sob a confiança. Assim, a afirmação acima da vontade está se referindo não só à inação por um administrador de propriedade, mas também qualquer outra falha d</w:t>
      </w:r>
      <w:r w:rsidR="00BC66AE">
        <w:rPr>
          <w:rFonts w:ascii="Arial" w:eastAsia="Times New Roman" w:hAnsi="Arial" w:cs="Arial"/>
          <w:color w:val="000000"/>
          <w:sz w:val="24"/>
          <w:szCs w:val="24"/>
          <w:lang w:eastAsia="pt-BR"/>
        </w:rPr>
        <w:t>o administrador de propriedade em não desempenhar corretamente seu</w:t>
      </w:r>
      <w:r w:rsidRPr="007731AD">
        <w:rPr>
          <w:rFonts w:ascii="Arial" w:eastAsia="Times New Roman" w:hAnsi="Arial" w:cs="Arial"/>
          <w:color w:val="000000"/>
          <w:sz w:val="24"/>
          <w:szCs w:val="24"/>
          <w:lang w:eastAsia="pt-BR"/>
        </w:rPr>
        <w:t xml:space="preserve"> atribuído dever, inclusive atuando fora do âmbito de sua competência;</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Considerando que a Lei</w:t>
      </w:r>
      <w:r w:rsidR="00BC66AE">
        <w:rPr>
          <w:rFonts w:ascii="Arial" w:eastAsia="Times New Roman" w:hAnsi="Arial" w:cs="Arial"/>
          <w:color w:val="000000"/>
          <w:sz w:val="24"/>
          <w:szCs w:val="24"/>
          <w:lang w:eastAsia="pt-BR"/>
        </w:rPr>
        <w:t xml:space="preserve"> da ISKCON, Seção 11.3.3 estabelece, </w:t>
      </w:r>
      <w:r w:rsidRPr="007731AD">
        <w:rPr>
          <w:rFonts w:ascii="Arial" w:eastAsia="Times New Roman" w:hAnsi="Arial" w:cs="Arial"/>
          <w:color w:val="000000"/>
          <w:sz w:val="24"/>
          <w:szCs w:val="24"/>
          <w:lang w:eastAsia="pt-BR"/>
        </w:rPr>
        <w:t xml:space="preserve"> </w:t>
      </w:r>
      <w:r w:rsidR="00BC66AE">
        <w:rPr>
          <w:rFonts w:ascii="Arial" w:eastAsia="Times New Roman" w:hAnsi="Arial" w:cs="Arial"/>
          <w:color w:val="000000"/>
          <w:sz w:val="24"/>
          <w:szCs w:val="24"/>
          <w:lang w:eastAsia="pt-BR"/>
        </w:rPr>
        <w:t xml:space="preserve">em </w:t>
      </w:r>
      <w:r w:rsidRPr="007731AD">
        <w:rPr>
          <w:rFonts w:ascii="Arial" w:eastAsia="Times New Roman" w:hAnsi="Arial" w:cs="Arial"/>
          <w:color w:val="000000"/>
          <w:sz w:val="24"/>
          <w:szCs w:val="24"/>
          <w:lang w:eastAsia="pt-BR"/>
        </w:rPr>
        <w:t>parte, como segue:</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40" w:lineRule="auto"/>
        <w:ind w:left="1440"/>
        <w:rPr>
          <w:rFonts w:ascii="Calibri" w:eastAsia="Times New Roman" w:hAnsi="Calibri" w:cs="Times New Roman"/>
          <w:color w:val="000000"/>
          <w:lang w:eastAsia="pt-BR"/>
        </w:rPr>
      </w:pPr>
      <w:r w:rsidRPr="007731AD">
        <w:rPr>
          <w:rFonts w:ascii="Arial" w:eastAsia="Times New Roman" w:hAnsi="Arial" w:cs="Arial"/>
          <w:i/>
          <w:iCs/>
          <w:color w:val="000000"/>
          <w:sz w:val="24"/>
          <w:szCs w:val="24"/>
          <w:lang w:eastAsia="pt-BR"/>
        </w:rPr>
        <w:t>Se o administrador da propriedade não agir dentro de um prazo razoável, mediante proposta específica relacionada a uma propriedade tanto da gestão local, uma co-curador, o escritório de propriedade da ISKCON, ou o GBC, a administração local ou os co-curadores, pode apresentar um pedido de remoção do trustee para o escritório de propriedade ISKCON indicando os fatos da omissão. O escritório da propriedade ISKCON pode conceder o pedido imediatamente, se os fatos apresentados são suficientemente convincentes, ou pode novamente pedir formalmente o administrador para agir sobr</w:t>
      </w:r>
      <w:r w:rsidR="00B07C32">
        <w:rPr>
          <w:rFonts w:ascii="Arial" w:eastAsia="Times New Roman" w:hAnsi="Arial" w:cs="Arial"/>
          <w:i/>
          <w:iCs/>
          <w:color w:val="000000"/>
          <w:sz w:val="24"/>
          <w:szCs w:val="24"/>
          <w:lang w:eastAsia="pt-BR"/>
        </w:rPr>
        <w:t>e a proposta. Se o trustee</w:t>
      </w:r>
      <w:r w:rsidRPr="007731AD">
        <w:rPr>
          <w:rFonts w:ascii="Arial" w:eastAsia="Times New Roman" w:hAnsi="Arial" w:cs="Arial"/>
          <w:i/>
          <w:iCs/>
          <w:color w:val="000000"/>
          <w:sz w:val="24"/>
          <w:szCs w:val="24"/>
          <w:lang w:eastAsia="pt-BR"/>
        </w:rPr>
        <w:t xml:space="preserve"> continua a deixa</w:t>
      </w:r>
      <w:r w:rsidR="00B07C32">
        <w:rPr>
          <w:rFonts w:ascii="Arial" w:eastAsia="Times New Roman" w:hAnsi="Arial" w:cs="Arial"/>
          <w:i/>
          <w:iCs/>
          <w:color w:val="000000"/>
          <w:sz w:val="24"/>
          <w:szCs w:val="24"/>
          <w:lang w:eastAsia="pt-BR"/>
        </w:rPr>
        <w:t>r de agir, então o trustee</w:t>
      </w:r>
      <w:r w:rsidRPr="007731AD">
        <w:rPr>
          <w:rFonts w:ascii="Arial" w:eastAsia="Times New Roman" w:hAnsi="Arial" w:cs="Arial"/>
          <w:i/>
          <w:iCs/>
          <w:color w:val="000000"/>
          <w:sz w:val="24"/>
          <w:szCs w:val="24"/>
          <w:lang w:eastAsia="pt-BR"/>
        </w:rPr>
        <w:t xml:space="preserve"> deve ser removido. </w:t>
      </w:r>
      <w:r w:rsidR="00421DA0">
        <w:rPr>
          <w:rFonts w:ascii="Arial" w:eastAsia="Times New Roman" w:hAnsi="Arial" w:cs="Arial"/>
          <w:i/>
          <w:iCs/>
          <w:color w:val="000000"/>
          <w:sz w:val="24"/>
          <w:szCs w:val="24"/>
          <w:lang w:eastAsia="pt-BR"/>
        </w:rPr>
        <w:t xml:space="preserve">O </w:t>
      </w:r>
      <w:r w:rsidRPr="007731AD">
        <w:rPr>
          <w:rFonts w:ascii="Arial" w:eastAsia="Times New Roman" w:hAnsi="Arial" w:cs="Arial"/>
          <w:i/>
          <w:iCs/>
          <w:color w:val="000000"/>
          <w:sz w:val="24"/>
          <w:szCs w:val="24"/>
          <w:lang w:eastAsia="pt-BR"/>
        </w:rPr>
        <w:t>Gest</w:t>
      </w:r>
      <w:r w:rsidR="00421DA0">
        <w:rPr>
          <w:rFonts w:ascii="Arial" w:eastAsia="Times New Roman" w:hAnsi="Arial" w:cs="Arial"/>
          <w:i/>
          <w:iCs/>
          <w:color w:val="000000"/>
          <w:sz w:val="24"/>
          <w:szCs w:val="24"/>
          <w:lang w:eastAsia="pt-BR"/>
        </w:rPr>
        <w:t>or do</w:t>
      </w:r>
      <w:r w:rsidRPr="007731AD">
        <w:rPr>
          <w:rFonts w:ascii="Arial" w:eastAsia="Times New Roman" w:hAnsi="Arial" w:cs="Arial"/>
          <w:i/>
          <w:iCs/>
          <w:color w:val="000000"/>
          <w:sz w:val="24"/>
          <w:szCs w:val="24"/>
          <w:lang w:eastAsia="pt-BR"/>
        </w:rPr>
        <w:t xml:space="preserve"> Templ</w:t>
      </w:r>
      <w:r w:rsidR="00421DA0">
        <w:rPr>
          <w:rFonts w:ascii="Arial" w:eastAsia="Times New Roman" w:hAnsi="Arial" w:cs="Arial"/>
          <w:i/>
          <w:iCs/>
          <w:color w:val="000000"/>
          <w:sz w:val="24"/>
          <w:szCs w:val="24"/>
          <w:lang w:eastAsia="pt-BR"/>
        </w:rPr>
        <w:t>o</w:t>
      </w:r>
      <w:r w:rsidRPr="007731AD">
        <w:rPr>
          <w:rFonts w:ascii="Arial" w:eastAsia="Times New Roman" w:hAnsi="Arial" w:cs="Arial"/>
          <w:i/>
          <w:iCs/>
          <w:color w:val="000000"/>
          <w:sz w:val="24"/>
          <w:szCs w:val="24"/>
          <w:lang w:eastAsia="pt-BR"/>
        </w:rPr>
        <w:t xml:space="preserve"> pode se aproximar do escr</w:t>
      </w:r>
      <w:r w:rsidR="00B07C32">
        <w:rPr>
          <w:rFonts w:ascii="Arial" w:eastAsia="Times New Roman" w:hAnsi="Arial" w:cs="Arial"/>
          <w:i/>
          <w:iCs/>
          <w:color w:val="000000"/>
          <w:sz w:val="24"/>
          <w:szCs w:val="24"/>
          <w:lang w:eastAsia="pt-BR"/>
        </w:rPr>
        <w:t>itório da propriedade para contorn</w:t>
      </w:r>
      <w:r w:rsidRPr="007731AD">
        <w:rPr>
          <w:rFonts w:ascii="Arial" w:eastAsia="Times New Roman" w:hAnsi="Arial" w:cs="Arial"/>
          <w:i/>
          <w:iCs/>
          <w:color w:val="000000"/>
          <w:sz w:val="24"/>
          <w:szCs w:val="24"/>
          <w:lang w:eastAsia="pt-BR"/>
        </w:rPr>
        <w:t xml:space="preserve">ar um </w:t>
      </w:r>
      <w:r w:rsidR="00B07C32">
        <w:rPr>
          <w:rFonts w:ascii="Arial" w:eastAsia="Times New Roman" w:hAnsi="Arial" w:cs="Arial"/>
          <w:i/>
          <w:iCs/>
          <w:color w:val="000000"/>
          <w:sz w:val="24"/>
          <w:szCs w:val="24"/>
          <w:lang w:eastAsia="pt-BR"/>
        </w:rPr>
        <w:t xml:space="preserve">não-funcionamento do trustee </w:t>
      </w:r>
      <w:r w:rsidRPr="007731AD">
        <w:rPr>
          <w:rFonts w:ascii="Arial" w:eastAsia="Times New Roman" w:hAnsi="Arial" w:cs="Arial"/>
          <w:i/>
          <w:iCs/>
          <w:color w:val="000000"/>
          <w:sz w:val="24"/>
          <w:szCs w:val="24"/>
          <w:lang w:eastAsia="pt-BR"/>
        </w:rPr>
        <w:t>sem substituí-lo.</w:t>
      </w:r>
    </w:p>
    <w:p w:rsidR="007731AD" w:rsidRPr="007731AD" w:rsidRDefault="007731AD" w:rsidP="007731AD">
      <w:pPr>
        <w:spacing w:after="0" w:line="240" w:lineRule="auto"/>
        <w:ind w:left="144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B07C32" w:rsidP="007731AD">
      <w:pPr>
        <w:spacing w:after="0" w:line="253" w:lineRule="atLeast"/>
        <w:rPr>
          <w:rFonts w:ascii="Calibri" w:eastAsia="Times New Roman" w:hAnsi="Calibri" w:cs="Times New Roman"/>
          <w:color w:val="000000"/>
          <w:lang w:eastAsia="pt-BR"/>
        </w:rPr>
      </w:pPr>
      <w:r>
        <w:rPr>
          <w:rFonts w:ascii="Arial" w:eastAsia="Times New Roman" w:hAnsi="Arial" w:cs="Arial"/>
          <w:color w:val="000000"/>
          <w:sz w:val="24"/>
          <w:szCs w:val="24"/>
          <w:lang w:eastAsia="pt-BR"/>
        </w:rPr>
        <w:t>Esta seção precisa ser reescrita</w:t>
      </w:r>
      <w:r w:rsidR="007731AD" w:rsidRPr="007731AD">
        <w:rPr>
          <w:rFonts w:ascii="Arial" w:eastAsia="Times New Roman" w:hAnsi="Arial" w:cs="Arial"/>
          <w:color w:val="000000"/>
          <w:sz w:val="24"/>
          <w:szCs w:val="24"/>
          <w:lang w:eastAsia="pt-BR"/>
        </w:rPr>
        <w:t xml:space="preserve"> para ter em </w:t>
      </w:r>
      <w:r>
        <w:rPr>
          <w:rFonts w:ascii="Arial" w:eastAsia="Times New Roman" w:hAnsi="Arial" w:cs="Arial"/>
          <w:color w:val="000000"/>
          <w:sz w:val="24"/>
          <w:szCs w:val="24"/>
          <w:lang w:eastAsia="pt-BR"/>
        </w:rPr>
        <w:t>conta a intenção recém-entendida</w:t>
      </w:r>
      <w:r w:rsidR="007731AD" w:rsidRPr="007731AD">
        <w:rPr>
          <w:rFonts w:ascii="Arial" w:eastAsia="Times New Roman" w:hAnsi="Arial" w:cs="Arial"/>
          <w:color w:val="000000"/>
          <w:sz w:val="24"/>
          <w:szCs w:val="24"/>
          <w:lang w:eastAsia="pt-BR"/>
        </w:rPr>
        <w:t xml:space="preserve"> de Srila Prabhupad</w:t>
      </w:r>
      <w:r>
        <w:rPr>
          <w:rFonts w:ascii="Arial" w:eastAsia="Times New Roman" w:hAnsi="Arial" w:cs="Arial"/>
          <w:color w:val="000000"/>
          <w:sz w:val="24"/>
          <w:szCs w:val="24"/>
          <w:lang w:eastAsia="pt-BR"/>
        </w:rPr>
        <w:t>a a respeito de quando um trustee</w:t>
      </w:r>
      <w:r w:rsidR="007731AD" w:rsidRPr="007731AD">
        <w:rPr>
          <w:rFonts w:ascii="Arial" w:eastAsia="Times New Roman" w:hAnsi="Arial" w:cs="Arial"/>
          <w:color w:val="000000"/>
          <w:sz w:val="24"/>
          <w:szCs w:val="24"/>
          <w:lang w:eastAsia="pt-BR"/>
        </w:rPr>
        <w:t xml:space="preserve"> de propriedade pode ser substituído ou removido.</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B07C32" w:rsidP="007731AD">
      <w:pPr>
        <w:spacing w:after="0" w:line="253" w:lineRule="atLeast"/>
        <w:rPr>
          <w:rFonts w:ascii="Calibri" w:eastAsia="Times New Roman" w:hAnsi="Calibri" w:cs="Times New Roman"/>
          <w:color w:val="000000"/>
          <w:lang w:eastAsia="pt-BR"/>
        </w:rPr>
      </w:pPr>
      <w:r>
        <w:rPr>
          <w:rFonts w:ascii="Arial" w:eastAsia="Times New Roman" w:hAnsi="Arial" w:cs="Arial"/>
          <w:color w:val="000000"/>
          <w:sz w:val="24"/>
          <w:szCs w:val="24"/>
          <w:lang w:eastAsia="pt-BR"/>
        </w:rPr>
        <w:t>RESOLVEU</w:t>
      </w:r>
      <w:r w:rsidR="007731AD" w:rsidRPr="007731AD">
        <w:rPr>
          <w:rFonts w:ascii="Arial" w:eastAsia="Times New Roman" w:hAnsi="Arial" w:cs="Arial"/>
          <w:color w:val="000000"/>
          <w:sz w:val="24"/>
          <w:szCs w:val="24"/>
          <w:lang w:eastAsia="pt-BR"/>
        </w:rPr>
        <w:t>:</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Que o último parágrafo do ponto 11.3.3 da Lei Trustee ISKCON propriedade é alterado da seguinte forma:</w:t>
      </w:r>
    </w:p>
    <w:p w:rsidR="007731AD" w:rsidRPr="007731AD" w:rsidRDefault="007731AD" w:rsidP="007731AD">
      <w:pPr>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B07C32" w:rsidP="007731AD">
      <w:pPr>
        <w:spacing w:after="0" w:line="240" w:lineRule="auto"/>
        <w:rPr>
          <w:rFonts w:ascii="Calibri" w:eastAsia="Times New Roman" w:hAnsi="Calibri" w:cs="Times New Roman"/>
          <w:color w:val="000000"/>
          <w:lang w:eastAsia="pt-BR"/>
        </w:rPr>
      </w:pPr>
      <w:r>
        <w:rPr>
          <w:rFonts w:ascii="Arial" w:eastAsia="Times New Roman" w:hAnsi="Arial" w:cs="Arial"/>
          <w:color w:val="000000"/>
          <w:sz w:val="24"/>
          <w:szCs w:val="24"/>
          <w:lang w:eastAsia="pt-BR"/>
        </w:rPr>
        <w:t>Se o trustee</w:t>
      </w:r>
      <w:r w:rsidR="007731AD" w:rsidRPr="007731AD">
        <w:rPr>
          <w:rFonts w:ascii="Arial" w:eastAsia="Times New Roman" w:hAnsi="Arial" w:cs="Arial"/>
          <w:color w:val="000000"/>
          <w:sz w:val="24"/>
          <w:szCs w:val="24"/>
          <w:lang w:eastAsia="pt-BR"/>
        </w:rPr>
        <w:t xml:space="preserve"> da propriedade é visto estar deixando de executar corretamente suas funções sob </w:t>
      </w:r>
      <w:r>
        <w:rPr>
          <w:rFonts w:ascii="Arial" w:eastAsia="Times New Roman" w:hAnsi="Arial" w:cs="Arial"/>
          <w:color w:val="000000"/>
          <w:sz w:val="24"/>
          <w:szCs w:val="24"/>
          <w:lang w:eastAsia="pt-BR"/>
        </w:rPr>
        <w:t xml:space="preserve">a </w:t>
      </w:r>
      <w:r w:rsidR="007731AD" w:rsidRPr="007731AD">
        <w:rPr>
          <w:rFonts w:ascii="Arial" w:eastAsia="Times New Roman" w:hAnsi="Arial" w:cs="Arial"/>
          <w:color w:val="000000"/>
          <w:sz w:val="24"/>
          <w:szCs w:val="24"/>
          <w:lang w:eastAsia="pt-BR"/>
        </w:rPr>
        <w:t xml:space="preserve">lei de propriedade </w:t>
      </w:r>
      <w:r w:rsidRPr="007731AD">
        <w:rPr>
          <w:rFonts w:ascii="Arial" w:eastAsia="Times New Roman" w:hAnsi="Arial" w:cs="Arial"/>
          <w:color w:val="000000"/>
          <w:sz w:val="24"/>
          <w:szCs w:val="24"/>
          <w:lang w:eastAsia="pt-BR"/>
        </w:rPr>
        <w:t xml:space="preserve">ISKCON </w:t>
      </w:r>
      <w:r w:rsidR="007731AD" w:rsidRPr="007731AD">
        <w:rPr>
          <w:rFonts w:ascii="Arial" w:eastAsia="Times New Roman" w:hAnsi="Arial" w:cs="Arial"/>
          <w:color w:val="000000"/>
          <w:sz w:val="24"/>
          <w:szCs w:val="24"/>
          <w:lang w:eastAsia="pt-BR"/>
        </w:rPr>
        <w:t>ou é visto estar a agir fora do âmbito de sua autoridade, então a gestão local ou os co-curadores pode</w:t>
      </w:r>
      <w:r>
        <w:rPr>
          <w:rFonts w:ascii="Arial" w:eastAsia="Times New Roman" w:hAnsi="Arial" w:cs="Arial"/>
          <w:color w:val="000000"/>
          <w:sz w:val="24"/>
          <w:szCs w:val="24"/>
          <w:lang w:eastAsia="pt-BR"/>
        </w:rPr>
        <w:t>m</w:t>
      </w:r>
      <w:r w:rsidR="007731AD" w:rsidRPr="007731AD">
        <w:rPr>
          <w:rFonts w:ascii="Arial" w:eastAsia="Times New Roman" w:hAnsi="Arial" w:cs="Arial"/>
          <w:color w:val="000000"/>
          <w:sz w:val="24"/>
          <w:szCs w:val="24"/>
          <w:lang w:eastAsia="pt-BR"/>
        </w:rPr>
        <w:t xml:space="preserve"> submeter um pedido para a rem</w:t>
      </w:r>
      <w:r>
        <w:rPr>
          <w:rFonts w:ascii="Arial" w:eastAsia="Times New Roman" w:hAnsi="Arial" w:cs="Arial"/>
          <w:color w:val="000000"/>
          <w:sz w:val="24"/>
          <w:szCs w:val="24"/>
          <w:lang w:eastAsia="pt-BR"/>
        </w:rPr>
        <w:t xml:space="preserve">oção do agente fiduciário para o Escritório da </w:t>
      </w:r>
      <w:r w:rsidR="007731AD" w:rsidRPr="007731AD">
        <w:rPr>
          <w:rFonts w:ascii="Arial" w:eastAsia="Times New Roman" w:hAnsi="Arial" w:cs="Arial"/>
          <w:color w:val="000000"/>
          <w:sz w:val="24"/>
          <w:szCs w:val="24"/>
          <w:lang w:eastAsia="pt-BR"/>
        </w:rPr>
        <w:t xml:space="preserve"> ISKCON Prop</w:t>
      </w:r>
      <w:r>
        <w:rPr>
          <w:rFonts w:ascii="Arial" w:eastAsia="Times New Roman" w:hAnsi="Arial" w:cs="Arial"/>
          <w:color w:val="000000"/>
          <w:sz w:val="24"/>
          <w:szCs w:val="24"/>
          <w:lang w:eastAsia="pt-BR"/>
        </w:rPr>
        <w:t>iedade</w:t>
      </w:r>
      <w:r w:rsidR="007731AD" w:rsidRPr="007731AD">
        <w:rPr>
          <w:rFonts w:ascii="Arial" w:eastAsia="Times New Roman" w:hAnsi="Arial" w:cs="Arial"/>
          <w:color w:val="000000"/>
          <w:sz w:val="24"/>
          <w:szCs w:val="24"/>
          <w:lang w:eastAsia="pt-BR"/>
        </w:rPr>
        <w:t>, que, depois de ouvir a resposta do administrador e considerar o assunto com cuidado, pode conceder o ped</w:t>
      </w:r>
      <w:r>
        <w:rPr>
          <w:rFonts w:ascii="Arial" w:eastAsia="Times New Roman" w:hAnsi="Arial" w:cs="Arial"/>
          <w:color w:val="000000"/>
          <w:sz w:val="24"/>
          <w:szCs w:val="24"/>
          <w:lang w:eastAsia="pt-BR"/>
        </w:rPr>
        <w:t>ido. No caso de um trustee</w:t>
      </w:r>
      <w:r w:rsidR="007731AD" w:rsidRPr="007731AD">
        <w:rPr>
          <w:rFonts w:ascii="Arial" w:eastAsia="Times New Roman" w:hAnsi="Arial" w:cs="Arial"/>
          <w:color w:val="000000"/>
          <w:sz w:val="24"/>
          <w:szCs w:val="24"/>
          <w:lang w:eastAsia="pt-BR"/>
        </w:rPr>
        <w:t xml:space="preserve"> da propriedade que simplesmente não está a responder prontamente à</w:t>
      </w:r>
      <w:r w:rsidR="0001381B">
        <w:rPr>
          <w:rFonts w:ascii="Arial" w:eastAsia="Times New Roman" w:hAnsi="Arial" w:cs="Arial"/>
          <w:color w:val="000000"/>
          <w:sz w:val="24"/>
          <w:szCs w:val="24"/>
          <w:lang w:eastAsia="pt-BR"/>
        </w:rPr>
        <w:t>s solicitações específicas de a</w:t>
      </w:r>
      <w:r w:rsidR="007731AD" w:rsidRPr="007731AD">
        <w:rPr>
          <w:rFonts w:ascii="Arial" w:eastAsia="Times New Roman" w:hAnsi="Arial" w:cs="Arial"/>
          <w:color w:val="000000"/>
          <w:sz w:val="24"/>
          <w:szCs w:val="24"/>
          <w:lang w:eastAsia="pt-BR"/>
        </w:rPr>
        <w:t xml:space="preserve">ção administrador, a administração local responsável para a </w:t>
      </w:r>
      <w:r w:rsidR="007731AD" w:rsidRPr="007731AD">
        <w:rPr>
          <w:rFonts w:ascii="Arial" w:eastAsia="Times New Roman" w:hAnsi="Arial" w:cs="Arial"/>
          <w:color w:val="000000"/>
          <w:sz w:val="24"/>
          <w:szCs w:val="24"/>
          <w:lang w:eastAsia="pt-BR"/>
        </w:rPr>
        <w:lastRenderedPageBreak/>
        <w:t>propriedade em questão ou o Secretário Zonal local (s) podem, alternativamente, a</w:t>
      </w:r>
      <w:r w:rsidR="0001381B">
        <w:rPr>
          <w:rFonts w:ascii="Arial" w:eastAsia="Times New Roman" w:hAnsi="Arial" w:cs="Arial"/>
          <w:color w:val="000000"/>
          <w:sz w:val="24"/>
          <w:szCs w:val="24"/>
          <w:lang w:eastAsia="pt-BR"/>
        </w:rPr>
        <w:t xml:space="preserve">proximar-se do Escritório de Proprieddade para permissão para contornar tal </w:t>
      </w:r>
      <w:r w:rsidR="007731AD" w:rsidRPr="007731AD">
        <w:rPr>
          <w:rFonts w:ascii="Arial" w:eastAsia="Times New Roman" w:hAnsi="Arial" w:cs="Arial"/>
          <w:color w:val="000000"/>
          <w:sz w:val="24"/>
          <w:szCs w:val="24"/>
          <w:lang w:eastAsia="pt-BR"/>
        </w:rPr>
        <w:t xml:space="preserve">não-funcionamento </w:t>
      </w:r>
      <w:r w:rsidR="0001381B">
        <w:rPr>
          <w:rFonts w:ascii="Arial" w:eastAsia="Times New Roman" w:hAnsi="Arial" w:cs="Arial"/>
          <w:color w:val="000000"/>
          <w:sz w:val="24"/>
          <w:szCs w:val="24"/>
          <w:lang w:eastAsia="pt-BR"/>
        </w:rPr>
        <w:t xml:space="preserve">do trustee </w:t>
      </w:r>
      <w:r w:rsidR="007731AD" w:rsidRPr="007731AD">
        <w:rPr>
          <w:rFonts w:ascii="Arial" w:eastAsia="Times New Roman" w:hAnsi="Arial" w:cs="Arial"/>
          <w:color w:val="000000"/>
          <w:sz w:val="24"/>
          <w:szCs w:val="24"/>
          <w:lang w:eastAsia="pt-BR"/>
        </w:rPr>
        <w:t>sem removê-lo.</w:t>
      </w:r>
    </w:p>
    <w:p w:rsidR="007731AD" w:rsidRPr="007731AD" w:rsidRDefault="007731AD" w:rsidP="007731AD">
      <w:pPr>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b/>
          <w:bCs/>
          <w:color w:val="000000"/>
          <w:sz w:val="24"/>
          <w:szCs w:val="24"/>
          <w:u w:val="single"/>
          <w:lang w:eastAsia="pt-BR"/>
        </w:rPr>
        <w:t>308: Adicionando novos GBCs</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01381B" w:rsidP="007731AD">
      <w:pPr>
        <w:spacing w:after="0" w:line="253" w:lineRule="atLeast"/>
        <w:rPr>
          <w:rFonts w:ascii="Calibri" w:eastAsia="Times New Roman" w:hAnsi="Calibri" w:cs="Times New Roman"/>
          <w:color w:val="000000"/>
          <w:lang w:eastAsia="pt-BR"/>
        </w:rPr>
      </w:pPr>
      <w:r>
        <w:rPr>
          <w:rFonts w:ascii="Arial" w:eastAsia="Times New Roman" w:hAnsi="Arial" w:cs="Arial"/>
          <w:color w:val="000000"/>
          <w:sz w:val="24"/>
          <w:szCs w:val="24"/>
          <w:lang w:eastAsia="pt-BR"/>
        </w:rPr>
        <w:t>RESOLVEU</w:t>
      </w:r>
      <w:r w:rsidR="007731AD" w:rsidRPr="007731AD">
        <w:rPr>
          <w:rFonts w:ascii="Arial" w:eastAsia="Times New Roman" w:hAnsi="Arial" w:cs="Arial"/>
          <w:color w:val="000000"/>
          <w:sz w:val="24"/>
          <w:szCs w:val="24"/>
          <w:lang w:eastAsia="pt-BR"/>
        </w:rPr>
        <w:t>:</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A inclusão de novos membros para o GBC, incluindo todos os níveis d</w:t>
      </w:r>
      <w:r w:rsidR="0001381B">
        <w:rPr>
          <w:rFonts w:ascii="Arial" w:eastAsia="Times New Roman" w:hAnsi="Arial" w:cs="Arial"/>
          <w:color w:val="000000"/>
          <w:sz w:val="24"/>
          <w:szCs w:val="24"/>
          <w:lang w:eastAsia="pt-BR"/>
        </w:rPr>
        <w:t>e GBC, serão geralmente colocados</w:t>
      </w:r>
      <w:r w:rsidRPr="007731AD">
        <w:rPr>
          <w:rFonts w:ascii="Arial" w:eastAsia="Times New Roman" w:hAnsi="Arial" w:cs="Arial"/>
          <w:color w:val="000000"/>
          <w:sz w:val="24"/>
          <w:szCs w:val="24"/>
          <w:lang w:eastAsia="pt-BR"/>
        </w:rPr>
        <w:t xml:space="preserve"> em espera até que a AGM 2016. A GBC solicita o Comitê de Sucessão, Org Dev e do Comitê Nomeação do GBC para dar uma prioridade para fortalecer colaborativamente o sistema de identificação, desenvolvimento e habilitação de novos GBCs.</w:t>
      </w:r>
      <w:r w:rsidR="0001381B">
        <w:rPr>
          <w:rFonts w:ascii="Arial" w:eastAsia="Times New Roman" w:hAnsi="Arial" w:cs="Arial"/>
          <w:color w:val="000000"/>
          <w:sz w:val="24"/>
          <w:szCs w:val="24"/>
          <w:lang w:eastAsia="pt-BR"/>
        </w:rPr>
        <w:t xml:space="preserve"> </w:t>
      </w:r>
      <w:r w:rsidRPr="007731AD">
        <w:rPr>
          <w:rFonts w:ascii="Arial" w:eastAsia="Times New Roman" w:hAnsi="Arial" w:cs="Arial"/>
          <w:color w:val="000000"/>
          <w:sz w:val="24"/>
          <w:szCs w:val="24"/>
          <w:lang w:eastAsia="pt-BR"/>
        </w:rPr>
        <w:t xml:space="preserve">Melhorias </w:t>
      </w:r>
      <w:r w:rsidR="0001381B">
        <w:rPr>
          <w:rFonts w:ascii="Arial" w:eastAsia="Times New Roman" w:hAnsi="Arial" w:cs="Arial"/>
          <w:color w:val="000000"/>
          <w:sz w:val="24"/>
          <w:szCs w:val="24"/>
          <w:lang w:eastAsia="pt-BR"/>
        </w:rPr>
        <w:t>potenciais devem ser apresentada</w:t>
      </w:r>
      <w:r w:rsidRPr="007731AD">
        <w:rPr>
          <w:rFonts w:ascii="Arial" w:eastAsia="Times New Roman" w:hAnsi="Arial" w:cs="Arial"/>
          <w:color w:val="000000"/>
          <w:sz w:val="24"/>
          <w:szCs w:val="24"/>
          <w:lang w:eastAsia="pt-BR"/>
        </w:rPr>
        <w:t>s para análise em cada reunião GBC. Revisão final deve estar pront</w:t>
      </w:r>
      <w:r w:rsidR="0001381B">
        <w:rPr>
          <w:rFonts w:ascii="Arial" w:eastAsia="Times New Roman" w:hAnsi="Arial" w:cs="Arial"/>
          <w:color w:val="000000"/>
          <w:sz w:val="24"/>
          <w:szCs w:val="24"/>
          <w:lang w:eastAsia="pt-BR"/>
        </w:rPr>
        <w:t>a</w:t>
      </w:r>
      <w:r w:rsidRPr="007731AD">
        <w:rPr>
          <w:rFonts w:ascii="Arial" w:eastAsia="Times New Roman" w:hAnsi="Arial" w:cs="Arial"/>
          <w:color w:val="000000"/>
          <w:sz w:val="24"/>
          <w:szCs w:val="24"/>
          <w:lang w:eastAsia="pt-BR"/>
        </w:rPr>
        <w:t xml:space="preserve"> para a Reunião Intercalar 2015.</w:t>
      </w:r>
    </w:p>
    <w:p w:rsidR="007731AD" w:rsidRPr="007731AD" w:rsidRDefault="007731AD" w:rsidP="007731AD">
      <w:pPr>
        <w:spacing w:after="0" w:line="240" w:lineRule="auto"/>
        <w:rPr>
          <w:rFonts w:ascii="Times New Roman" w:eastAsia="Times New Roman" w:hAnsi="Times New Roman" w:cs="Times New Roman"/>
          <w:color w:val="000000"/>
          <w:sz w:val="27"/>
          <w:szCs w:val="27"/>
          <w:lang w:eastAsia="pt-BR"/>
        </w:rPr>
      </w:pPr>
      <w:r w:rsidRPr="007731AD">
        <w:rPr>
          <w:rFonts w:ascii="Times New Roman" w:eastAsia="Times New Roman" w:hAnsi="Times New Roman" w:cs="Times New Roman"/>
          <w:color w:val="000000"/>
          <w:sz w:val="27"/>
          <w:szCs w:val="27"/>
          <w:lang w:eastAsia="pt-BR"/>
        </w:rPr>
        <w:br/>
      </w:r>
      <w:r w:rsidRPr="007731AD">
        <w:rPr>
          <w:rFonts w:ascii="Times New Roman" w:eastAsia="Times New Roman" w:hAnsi="Times New Roman" w:cs="Times New Roman"/>
          <w:color w:val="000000"/>
          <w:sz w:val="27"/>
          <w:szCs w:val="27"/>
          <w:lang w:eastAsia="pt-BR"/>
        </w:rPr>
        <w:br/>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b/>
          <w:bCs/>
          <w:color w:val="000000"/>
          <w:sz w:val="24"/>
          <w:szCs w:val="24"/>
          <w:u w:val="single"/>
          <w:lang w:eastAsia="pt-BR"/>
        </w:rPr>
        <w:t>310: " </w:t>
      </w:r>
      <w:r w:rsidRPr="007731AD">
        <w:rPr>
          <w:rFonts w:ascii="Arial" w:eastAsia="Times New Roman" w:hAnsi="Arial" w:cs="Arial"/>
          <w:b/>
          <w:bCs/>
          <w:color w:val="343434"/>
          <w:sz w:val="24"/>
          <w:szCs w:val="24"/>
          <w:u w:val="single"/>
          <w:lang w:eastAsia="pt-BR"/>
        </w:rPr>
        <w:t>Srila Prabhupada: O Fundador-Acharya da ISKCON "na </w:t>
      </w:r>
      <w:r w:rsidRPr="007731AD">
        <w:rPr>
          <w:rFonts w:ascii="Arial" w:eastAsia="Times New Roman" w:hAnsi="Arial" w:cs="Arial"/>
          <w:b/>
          <w:bCs/>
          <w:color w:val="000000"/>
          <w:sz w:val="24"/>
          <w:szCs w:val="24"/>
          <w:u w:val="single"/>
          <w:lang w:eastAsia="pt-BR"/>
        </w:rPr>
        <w:t>founderacharya.com</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[Orientação]</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Considerando que o livreto, " </w:t>
      </w:r>
      <w:hyperlink r:id="rId8" w:history="1">
        <w:r w:rsidRPr="007731AD">
          <w:rPr>
            <w:rFonts w:ascii="Arial" w:eastAsia="Times New Roman" w:hAnsi="Arial" w:cs="Arial"/>
            <w:color w:val="343434"/>
            <w:sz w:val="24"/>
            <w:szCs w:val="24"/>
            <w:lang w:eastAsia="pt-BR"/>
          </w:rPr>
          <w:t>Srila Prabhupada: O Fundador-Acharya da ISKCON</w:t>
        </w:r>
      </w:hyperlink>
      <w:r w:rsidRPr="007731AD">
        <w:rPr>
          <w:rFonts w:ascii="Arial" w:eastAsia="Times New Roman" w:hAnsi="Arial" w:cs="Arial"/>
          <w:color w:val="343434"/>
          <w:sz w:val="24"/>
          <w:szCs w:val="24"/>
          <w:lang w:eastAsia="pt-BR"/>
        </w:rPr>
        <w:t> , </w:t>
      </w:r>
      <w:r w:rsidRPr="007731AD">
        <w:rPr>
          <w:rFonts w:ascii="Arial" w:eastAsia="Times New Roman" w:hAnsi="Arial" w:cs="Arial"/>
          <w:color w:val="000000"/>
          <w:sz w:val="24"/>
          <w:szCs w:val="24"/>
          <w:lang w:eastAsia="pt-BR"/>
        </w:rPr>
        <w:t>"lançado pela Ravindra Svarupa Das e publicado pela ISKCON GBC Press, é aprovado pelo corpo GBC como o documento fundamental sobre este tema;</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Considerando que a cartilha já está disponível para download gratuito no site </w:t>
      </w:r>
      <w:hyperlink r:id="rId9" w:history="1">
        <w:r w:rsidRPr="007731AD">
          <w:rPr>
            <w:rFonts w:ascii="Arial" w:eastAsia="Times New Roman" w:hAnsi="Arial" w:cs="Arial"/>
            <w:color w:val="800080"/>
            <w:sz w:val="24"/>
            <w:szCs w:val="24"/>
            <w:u w:val="single"/>
            <w:lang w:eastAsia="pt-BR"/>
          </w:rPr>
          <w:t>www.founderacharya.com</w:t>
        </w:r>
      </w:hyperlink>
      <w:r w:rsidRPr="007731AD">
        <w:rPr>
          <w:rFonts w:ascii="Arial" w:eastAsia="Times New Roman" w:hAnsi="Arial" w:cs="Arial"/>
          <w:color w:val="0070C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xml:space="preserve">Considerando </w:t>
      </w:r>
      <w:r w:rsidR="0001381B">
        <w:rPr>
          <w:rFonts w:ascii="Arial" w:eastAsia="Times New Roman" w:hAnsi="Arial" w:cs="Arial"/>
          <w:color w:val="000000"/>
          <w:sz w:val="24"/>
          <w:szCs w:val="24"/>
          <w:lang w:eastAsia="pt-BR"/>
        </w:rPr>
        <w:t>que tornar</w:t>
      </w:r>
      <w:r w:rsidRPr="007731AD">
        <w:rPr>
          <w:rFonts w:ascii="Arial" w:eastAsia="Times New Roman" w:hAnsi="Arial" w:cs="Arial"/>
          <w:color w:val="000000"/>
          <w:sz w:val="24"/>
          <w:szCs w:val="24"/>
          <w:lang w:eastAsia="pt-BR"/>
        </w:rPr>
        <w:t xml:space="preserve"> o livreto a</w:t>
      </w:r>
      <w:r w:rsidR="0001381B">
        <w:rPr>
          <w:rFonts w:ascii="Arial" w:eastAsia="Times New Roman" w:hAnsi="Arial" w:cs="Arial"/>
          <w:color w:val="000000"/>
          <w:sz w:val="24"/>
          <w:szCs w:val="24"/>
          <w:lang w:eastAsia="pt-BR"/>
        </w:rPr>
        <w:t>mplamente acess</w:t>
      </w:r>
      <w:r w:rsidRPr="007731AD">
        <w:rPr>
          <w:rFonts w:ascii="Arial" w:eastAsia="Times New Roman" w:hAnsi="Arial" w:cs="Arial"/>
          <w:color w:val="000000"/>
          <w:sz w:val="24"/>
          <w:szCs w:val="24"/>
          <w:lang w:eastAsia="pt-BR"/>
        </w:rPr>
        <w:t>ível é importante para o futuro da ISKCON, porque estabelece a posição de Srila Prabhupada do Fundador-Acharya</w:t>
      </w:r>
      <w:r w:rsidR="0001381B">
        <w:rPr>
          <w:rFonts w:ascii="Arial" w:eastAsia="Times New Roman" w:hAnsi="Arial" w:cs="Arial"/>
          <w:color w:val="000000"/>
          <w:sz w:val="24"/>
          <w:szCs w:val="24"/>
          <w:lang w:eastAsia="pt-BR"/>
        </w:rPr>
        <w:t xml:space="preserve"> e</w:t>
      </w:r>
      <w:r w:rsidRPr="007731AD">
        <w:rPr>
          <w:rFonts w:ascii="Arial" w:eastAsia="Times New Roman" w:hAnsi="Arial" w:cs="Arial"/>
          <w:color w:val="000000"/>
          <w:sz w:val="24"/>
          <w:szCs w:val="24"/>
          <w:lang w:eastAsia="pt-BR"/>
        </w:rPr>
        <w:t xml:space="preserve"> irá beneficiar geração após geração devotos</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01381B" w:rsidP="007731AD">
      <w:pPr>
        <w:spacing w:after="0" w:line="253" w:lineRule="atLeast"/>
        <w:rPr>
          <w:rFonts w:ascii="Calibri" w:eastAsia="Times New Roman" w:hAnsi="Calibri" w:cs="Times New Roman"/>
          <w:color w:val="000000"/>
          <w:lang w:eastAsia="pt-BR"/>
        </w:rPr>
      </w:pPr>
      <w:r>
        <w:rPr>
          <w:rFonts w:ascii="Arial" w:eastAsia="Times New Roman" w:hAnsi="Arial" w:cs="Arial"/>
          <w:color w:val="000000"/>
          <w:sz w:val="24"/>
          <w:szCs w:val="24"/>
          <w:lang w:eastAsia="pt-BR"/>
        </w:rPr>
        <w:t>RESOLVEU</w:t>
      </w:r>
      <w:r w:rsidR="007731AD" w:rsidRPr="007731AD">
        <w:rPr>
          <w:rFonts w:ascii="Arial" w:eastAsia="Times New Roman" w:hAnsi="Arial" w:cs="Arial"/>
          <w:color w:val="000000"/>
          <w:sz w:val="24"/>
          <w:szCs w:val="24"/>
          <w:lang w:eastAsia="pt-BR"/>
        </w:rPr>
        <w:t>:</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Que cada website projeto ISKCON deve ter um link para </w:t>
      </w:r>
      <w:hyperlink r:id="rId10" w:history="1">
        <w:r w:rsidRPr="007731AD">
          <w:rPr>
            <w:rFonts w:ascii="Arial" w:eastAsia="Times New Roman" w:hAnsi="Arial" w:cs="Arial"/>
            <w:color w:val="800080"/>
            <w:sz w:val="24"/>
            <w:szCs w:val="24"/>
            <w:u w:val="single"/>
            <w:lang w:eastAsia="pt-BR"/>
          </w:rPr>
          <w:t>www.founderacharya.com</w:t>
        </w:r>
      </w:hyperlink>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b/>
          <w:bCs/>
          <w:color w:val="000000"/>
          <w:sz w:val="27"/>
          <w:szCs w:val="27"/>
          <w:lang w:eastAsia="pt-BR"/>
        </w:rPr>
        <w:br/>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b/>
          <w:bCs/>
          <w:color w:val="000000"/>
          <w:sz w:val="24"/>
          <w:szCs w:val="24"/>
          <w:u w:val="single"/>
          <w:lang w:eastAsia="pt-BR"/>
        </w:rPr>
        <w:t xml:space="preserve">311: Diretrizes </w:t>
      </w:r>
      <w:r w:rsidR="0001381B">
        <w:rPr>
          <w:rFonts w:ascii="Arial" w:eastAsia="Times New Roman" w:hAnsi="Arial" w:cs="Arial"/>
          <w:b/>
          <w:bCs/>
          <w:color w:val="000000"/>
          <w:sz w:val="24"/>
          <w:szCs w:val="24"/>
          <w:u w:val="single"/>
          <w:lang w:eastAsia="pt-BR"/>
        </w:rPr>
        <w:t xml:space="preserve">Saúde do Devoto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[Orientação]</w:t>
      </w:r>
    </w:p>
    <w:p w:rsidR="007731AD" w:rsidRPr="007731AD" w:rsidRDefault="0001381B" w:rsidP="007731AD">
      <w:pPr>
        <w:spacing w:after="0" w:line="253" w:lineRule="atLeast"/>
        <w:rPr>
          <w:rFonts w:ascii="Calibri" w:eastAsia="Times New Roman" w:hAnsi="Calibri" w:cs="Times New Roman"/>
          <w:color w:val="000000"/>
          <w:lang w:eastAsia="pt-BR"/>
        </w:rPr>
      </w:pPr>
      <w:r>
        <w:rPr>
          <w:rFonts w:ascii="Arial" w:eastAsia="Times New Roman" w:hAnsi="Arial" w:cs="Arial"/>
          <w:color w:val="000000"/>
          <w:sz w:val="24"/>
          <w:szCs w:val="24"/>
          <w:lang w:eastAsia="pt-BR"/>
        </w:rPr>
        <w:br/>
        <w:t>Considerando que a</w:t>
      </w:r>
      <w:r w:rsidR="007731AD" w:rsidRPr="007731AD">
        <w:rPr>
          <w:rFonts w:ascii="Arial" w:eastAsia="Times New Roman" w:hAnsi="Arial" w:cs="Arial"/>
          <w:color w:val="000000"/>
          <w:sz w:val="24"/>
          <w:szCs w:val="24"/>
          <w:lang w:eastAsia="pt-BR"/>
        </w:rPr>
        <w:t>tualmente não existem diretrizes oficiais em relação à responsabilidade fiscal dos centros da ISKCON e outras entidades para a saúde dos residentes ou devotos em tempo integral;</w:t>
      </w:r>
    </w:p>
    <w:p w:rsidR="007731AD" w:rsidRPr="007731AD" w:rsidRDefault="007731AD" w:rsidP="007731AD">
      <w:pPr>
        <w:spacing w:after="0" w:line="240" w:lineRule="auto"/>
        <w:ind w:right="38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40" w:lineRule="auto"/>
        <w:ind w:right="38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xml:space="preserve">Considerando </w:t>
      </w:r>
      <w:r w:rsidR="00896520">
        <w:rPr>
          <w:rFonts w:ascii="Arial" w:eastAsia="Times New Roman" w:hAnsi="Arial" w:cs="Arial"/>
          <w:color w:val="000000"/>
          <w:sz w:val="24"/>
          <w:szCs w:val="24"/>
          <w:lang w:eastAsia="pt-BR"/>
        </w:rPr>
        <w:t xml:space="preserve">que </w:t>
      </w:r>
      <w:r w:rsidRPr="007731AD">
        <w:rPr>
          <w:rFonts w:ascii="Arial" w:eastAsia="Times New Roman" w:hAnsi="Arial" w:cs="Arial"/>
          <w:color w:val="000000"/>
          <w:sz w:val="24"/>
          <w:szCs w:val="24"/>
          <w:lang w:eastAsia="pt-BR"/>
        </w:rPr>
        <w:t>Srila Prabhupada priorizou a saúde dos devotos como número um, seguido de sadhana, então seva;</w:t>
      </w:r>
    </w:p>
    <w:p w:rsidR="007731AD" w:rsidRPr="007731AD" w:rsidRDefault="007731AD" w:rsidP="007731AD">
      <w:pPr>
        <w:spacing w:after="0" w:line="240" w:lineRule="auto"/>
        <w:ind w:right="38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lastRenderedPageBreak/>
        <w:t> </w:t>
      </w:r>
    </w:p>
    <w:p w:rsidR="007731AD" w:rsidRPr="007731AD" w:rsidRDefault="007731AD" w:rsidP="007731AD">
      <w:pPr>
        <w:spacing w:after="0" w:line="240" w:lineRule="auto"/>
        <w:ind w:right="38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E quanto ao que servir os devotos é muito importante.</w:t>
      </w:r>
    </w:p>
    <w:p w:rsidR="007731AD" w:rsidRPr="007731AD" w:rsidRDefault="007731AD" w:rsidP="007731AD">
      <w:pPr>
        <w:spacing w:after="120" w:line="240" w:lineRule="auto"/>
        <w:ind w:right="38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896520" w:rsidP="007731AD">
      <w:pPr>
        <w:spacing w:after="0" w:line="240" w:lineRule="auto"/>
        <w:ind w:right="380"/>
        <w:rPr>
          <w:rFonts w:ascii="Calibri" w:eastAsia="Times New Roman" w:hAnsi="Calibri" w:cs="Times New Roman"/>
          <w:color w:val="000000"/>
          <w:lang w:eastAsia="pt-BR"/>
        </w:rPr>
      </w:pPr>
      <w:r>
        <w:rPr>
          <w:rFonts w:ascii="Arial" w:eastAsia="Times New Roman" w:hAnsi="Arial" w:cs="Arial"/>
          <w:color w:val="000000"/>
          <w:sz w:val="24"/>
          <w:szCs w:val="24"/>
          <w:lang w:eastAsia="pt-BR"/>
        </w:rPr>
        <w:t>RESOLVEU</w:t>
      </w:r>
      <w:r w:rsidR="007731AD" w:rsidRPr="007731AD">
        <w:rPr>
          <w:rFonts w:ascii="Arial" w:eastAsia="Times New Roman" w:hAnsi="Arial" w:cs="Arial"/>
          <w:color w:val="000000"/>
          <w:sz w:val="24"/>
          <w:szCs w:val="24"/>
          <w:lang w:eastAsia="pt-BR"/>
        </w:rPr>
        <w:t>:</w:t>
      </w:r>
    </w:p>
    <w:p w:rsidR="007731AD" w:rsidRPr="007731AD" w:rsidRDefault="007731AD" w:rsidP="007731AD">
      <w:pPr>
        <w:spacing w:after="0" w:line="240" w:lineRule="auto"/>
        <w:ind w:right="38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40" w:lineRule="auto"/>
        <w:ind w:right="38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1. Todas as entidades da ISKCON são encorajados a garantir que todas as despesas médica</w:t>
      </w:r>
      <w:r w:rsidR="00896520">
        <w:rPr>
          <w:rFonts w:ascii="Arial" w:eastAsia="Times New Roman" w:hAnsi="Arial" w:cs="Arial"/>
          <w:color w:val="000000"/>
          <w:sz w:val="24"/>
          <w:szCs w:val="24"/>
          <w:lang w:eastAsia="pt-BR"/>
        </w:rPr>
        <w:t>s e dentárias essenciais de residentes e devotos totalmente sustentados sejam</w:t>
      </w:r>
      <w:r w:rsidRPr="007731AD">
        <w:rPr>
          <w:rFonts w:ascii="Arial" w:eastAsia="Times New Roman" w:hAnsi="Arial" w:cs="Arial"/>
          <w:color w:val="000000"/>
          <w:sz w:val="24"/>
          <w:szCs w:val="24"/>
          <w:lang w:eastAsia="pt-BR"/>
        </w:rPr>
        <w:t xml:space="preserve"> fornecidos. As autoridades das ent</w:t>
      </w:r>
      <w:r w:rsidR="00896520">
        <w:rPr>
          <w:rFonts w:ascii="Arial" w:eastAsia="Times New Roman" w:hAnsi="Arial" w:cs="Arial"/>
          <w:color w:val="000000"/>
          <w:sz w:val="24"/>
          <w:szCs w:val="24"/>
          <w:lang w:eastAsia="pt-BR"/>
        </w:rPr>
        <w:t>idades da ISKCON são recomendada</w:t>
      </w:r>
      <w:r w:rsidRPr="007731AD">
        <w:rPr>
          <w:rFonts w:ascii="Arial" w:eastAsia="Times New Roman" w:hAnsi="Arial" w:cs="Arial"/>
          <w:color w:val="000000"/>
          <w:sz w:val="24"/>
          <w:szCs w:val="24"/>
          <w:lang w:eastAsia="pt-BR"/>
        </w:rPr>
        <w:t xml:space="preserve">s para investigar opções para planos locais de seguros, planos de governo, ou outras opções confiáveis ​​para assegurar, tanto quanto possível, que os cuidados de saúde de qualidade </w:t>
      </w:r>
      <w:r w:rsidR="00896520">
        <w:rPr>
          <w:rFonts w:ascii="Arial" w:eastAsia="Times New Roman" w:hAnsi="Arial" w:cs="Arial"/>
          <w:color w:val="000000"/>
          <w:sz w:val="24"/>
          <w:szCs w:val="24"/>
          <w:lang w:eastAsia="pt-BR"/>
        </w:rPr>
        <w:t>seja</w:t>
      </w:r>
      <w:r w:rsidRPr="007731AD">
        <w:rPr>
          <w:rFonts w:ascii="Arial" w:eastAsia="Times New Roman" w:hAnsi="Arial" w:cs="Arial"/>
          <w:color w:val="000000"/>
          <w:sz w:val="24"/>
          <w:szCs w:val="24"/>
          <w:lang w:eastAsia="pt-BR"/>
        </w:rPr>
        <w:t xml:space="preserve"> fornecido.</w:t>
      </w:r>
    </w:p>
    <w:p w:rsidR="007731AD" w:rsidRPr="007731AD" w:rsidRDefault="007731AD" w:rsidP="007731AD">
      <w:pPr>
        <w:spacing w:after="0" w:line="240" w:lineRule="auto"/>
        <w:ind w:right="38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40" w:lineRule="auto"/>
        <w:ind w:right="38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2. Uma pessoa escolher se tornar um residente ou devoto totalmente suportado dependente de uma entidade ISKCON devem ser informados quanto à extensão de assistência médica e odontológica, ou cobertura , ou sua ausência, que será fornecid</w:t>
      </w:r>
      <w:r w:rsidR="00896520">
        <w:rPr>
          <w:rFonts w:ascii="Arial" w:eastAsia="Times New Roman" w:hAnsi="Arial" w:cs="Arial"/>
          <w:color w:val="000000"/>
          <w:sz w:val="24"/>
          <w:szCs w:val="24"/>
          <w:lang w:eastAsia="pt-BR"/>
        </w:rPr>
        <w:t>a</w:t>
      </w:r>
      <w:r w:rsidRPr="007731AD">
        <w:rPr>
          <w:rFonts w:ascii="Arial" w:eastAsia="Times New Roman" w:hAnsi="Arial" w:cs="Arial"/>
          <w:color w:val="000000"/>
          <w:sz w:val="24"/>
          <w:szCs w:val="24"/>
          <w:lang w:eastAsia="pt-BR"/>
        </w:rPr>
        <w:t xml:space="preserve"> pela entidade antes de comprometer-se a dedicar-se para a entidade ISKCON.</w:t>
      </w:r>
    </w:p>
    <w:p w:rsidR="007731AD" w:rsidRPr="007731AD" w:rsidRDefault="007731AD" w:rsidP="007731AD">
      <w:pPr>
        <w:spacing w:after="0" w:line="240" w:lineRule="auto"/>
        <w:ind w:right="38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40" w:lineRule="auto"/>
        <w:ind w:right="38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3. Todas essas garantias podem ser colocados por escrito, com cópia entregue ao devoto, e</w:t>
      </w:r>
      <w:r w:rsidR="00896520">
        <w:rPr>
          <w:rFonts w:ascii="Arial" w:eastAsia="Times New Roman" w:hAnsi="Arial" w:cs="Arial"/>
          <w:color w:val="000000"/>
          <w:sz w:val="24"/>
          <w:szCs w:val="24"/>
          <w:lang w:eastAsia="pt-BR"/>
        </w:rPr>
        <w:t xml:space="preserve"> </w:t>
      </w:r>
      <w:r w:rsidRPr="007731AD">
        <w:rPr>
          <w:rFonts w:ascii="Arial" w:eastAsia="Times New Roman" w:hAnsi="Arial" w:cs="Arial"/>
          <w:color w:val="000000"/>
          <w:sz w:val="24"/>
          <w:szCs w:val="24"/>
          <w:lang w:eastAsia="pt-BR"/>
        </w:rPr>
        <w:t>o original retida nos arquivos permanentes da entidade ISKCON.</w:t>
      </w:r>
    </w:p>
    <w:p w:rsidR="007731AD" w:rsidRPr="007731AD" w:rsidRDefault="007731AD" w:rsidP="007731AD">
      <w:pPr>
        <w:shd w:val="clear" w:color="auto" w:fill="FFFFFF"/>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0"/>
          <w:szCs w:val="20"/>
          <w:lang w:eastAsia="pt-BR"/>
        </w:rPr>
        <w:t> </w:t>
      </w:r>
    </w:p>
    <w:p w:rsidR="007731AD" w:rsidRPr="007731AD" w:rsidRDefault="007731AD" w:rsidP="007731AD">
      <w:pPr>
        <w:shd w:val="clear" w:color="auto" w:fill="FFFFFF"/>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0"/>
          <w:szCs w:val="20"/>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b/>
          <w:bCs/>
          <w:color w:val="000000"/>
          <w:sz w:val="24"/>
          <w:szCs w:val="24"/>
          <w:u w:val="single"/>
          <w:lang w:eastAsia="pt-BR"/>
        </w:rPr>
        <w:t>312: As mulheres devem ser chamados de "Prabhu", "Mataji", ou "Devi"?</w:t>
      </w:r>
    </w:p>
    <w:p w:rsidR="007731AD" w:rsidRPr="007731AD" w:rsidRDefault="007731AD" w:rsidP="007731AD">
      <w:pPr>
        <w:shd w:val="clear" w:color="auto" w:fill="FFFFFF"/>
        <w:spacing w:after="10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hd w:val="clear" w:color="auto" w:fill="FFFFFF"/>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Considerando que, em geral, os homens da ISKCON tinha sido ensinado</w:t>
      </w:r>
      <w:r w:rsidR="00896520">
        <w:rPr>
          <w:rFonts w:ascii="Arial" w:eastAsia="Times New Roman" w:hAnsi="Arial" w:cs="Arial"/>
          <w:color w:val="000000"/>
          <w:sz w:val="24"/>
          <w:szCs w:val="24"/>
          <w:lang w:eastAsia="pt-BR"/>
        </w:rPr>
        <w:t>s a ver todas a</w:t>
      </w:r>
      <w:r w:rsidRPr="007731AD">
        <w:rPr>
          <w:rFonts w:ascii="Arial" w:eastAsia="Times New Roman" w:hAnsi="Arial" w:cs="Arial"/>
          <w:color w:val="000000"/>
          <w:sz w:val="24"/>
          <w:szCs w:val="24"/>
          <w:lang w:eastAsia="pt-BR"/>
        </w:rPr>
        <w:t xml:space="preserve">s </w:t>
      </w:r>
      <w:r w:rsidR="00896520">
        <w:rPr>
          <w:rFonts w:ascii="Arial" w:eastAsia="Times New Roman" w:hAnsi="Arial" w:cs="Arial"/>
          <w:color w:val="000000"/>
          <w:sz w:val="24"/>
          <w:szCs w:val="24"/>
          <w:lang w:eastAsia="pt-BR"/>
        </w:rPr>
        <w:t>outra</w:t>
      </w:r>
      <w:r w:rsidRPr="007731AD">
        <w:rPr>
          <w:rFonts w:ascii="Arial" w:eastAsia="Times New Roman" w:hAnsi="Arial" w:cs="Arial"/>
          <w:color w:val="000000"/>
          <w:sz w:val="24"/>
          <w:szCs w:val="24"/>
          <w:lang w:eastAsia="pt-BR"/>
        </w:rPr>
        <w:t xml:space="preserve">s </w:t>
      </w:r>
      <w:r w:rsidR="00896520">
        <w:rPr>
          <w:rFonts w:ascii="Arial" w:eastAsia="Times New Roman" w:hAnsi="Arial" w:cs="Arial"/>
          <w:color w:val="000000"/>
          <w:sz w:val="24"/>
          <w:szCs w:val="24"/>
          <w:lang w:eastAsia="pt-BR"/>
        </w:rPr>
        <w:t xml:space="preserve">mulheres, exceto </w:t>
      </w:r>
      <w:r w:rsidRPr="007731AD">
        <w:rPr>
          <w:rFonts w:ascii="Arial" w:eastAsia="Times New Roman" w:hAnsi="Arial" w:cs="Arial"/>
          <w:color w:val="000000"/>
          <w:sz w:val="24"/>
          <w:szCs w:val="24"/>
          <w:lang w:eastAsia="pt-BR"/>
        </w:rPr>
        <w:t>suas esposas</w:t>
      </w:r>
      <w:r w:rsidR="00896520">
        <w:rPr>
          <w:rFonts w:ascii="Arial" w:eastAsia="Times New Roman" w:hAnsi="Arial" w:cs="Arial"/>
          <w:color w:val="000000"/>
          <w:sz w:val="24"/>
          <w:szCs w:val="24"/>
          <w:lang w:eastAsia="pt-BR"/>
        </w:rPr>
        <w:t>, como mães</w:t>
      </w:r>
      <w:r w:rsidRPr="007731AD">
        <w:rPr>
          <w:rFonts w:ascii="Arial" w:eastAsia="Times New Roman" w:hAnsi="Arial" w:cs="Arial"/>
          <w:color w:val="000000"/>
          <w:sz w:val="24"/>
          <w:szCs w:val="24"/>
          <w:lang w:eastAsia="pt-BR"/>
        </w:rPr>
        <w:t>;</w:t>
      </w:r>
    </w:p>
    <w:p w:rsidR="007731AD" w:rsidRPr="007731AD" w:rsidRDefault="007731AD" w:rsidP="007731AD">
      <w:pPr>
        <w:shd w:val="clear" w:color="auto" w:fill="FFFFFF"/>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hd w:val="clear" w:color="auto" w:fill="FFFFFF"/>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Considerando que, em tempos mais recentes, a prática ganhou impulso que as mulheres não devem ser chamados de "Mataji", mas "Prabhu";</w:t>
      </w:r>
    </w:p>
    <w:p w:rsidR="007731AD" w:rsidRPr="007731AD" w:rsidRDefault="007731AD" w:rsidP="007731AD">
      <w:pPr>
        <w:shd w:val="clear" w:color="auto" w:fill="FFFFFF"/>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hd w:val="clear" w:color="auto" w:fill="FFFFFF"/>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Considerando que a palavra "Prabhu" é tradicionalmente usado para tratar os homens;</w:t>
      </w:r>
    </w:p>
    <w:p w:rsidR="007731AD" w:rsidRPr="007731AD" w:rsidRDefault="007731AD" w:rsidP="007731AD">
      <w:pPr>
        <w:shd w:val="clear" w:color="auto" w:fill="FFFFFF"/>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hd w:val="clear" w:color="auto" w:fill="FFFFFF"/>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Considerando</w:t>
      </w:r>
      <w:r w:rsidR="00896520">
        <w:rPr>
          <w:rFonts w:ascii="Arial" w:eastAsia="Times New Roman" w:hAnsi="Arial" w:cs="Arial"/>
          <w:color w:val="000000"/>
          <w:sz w:val="24"/>
          <w:szCs w:val="24"/>
          <w:lang w:eastAsia="pt-BR"/>
        </w:rPr>
        <w:t xml:space="preserve"> que</w:t>
      </w:r>
      <w:r w:rsidRPr="007731AD">
        <w:rPr>
          <w:rFonts w:ascii="Arial" w:eastAsia="Times New Roman" w:hAnsi="Arial" w:cs="Arial"/>
          <w:color w:val="000000"/>
          <w:sz w:val="24"/>
          <w:szCs w:val="24"/>
          <w:lang w:eastAsia="pt-BR"/>
        </w:rPr>
        <w:t xml:space="preserve"> uma seção da ISKCON considera</w:t>
      </w:r>
      <w:r w:rsidR="00896520">
        <w:rPr>
          <w:rFonts w:ascii="Arial" w:eastAsia="Times New Roman" w:hAnsi="Arial" w:cs="Arial"/>
          <w:color w:val="000000"/>
          <w:sz w:val="24"/>
          <w:szCs w:val="24"/>
          <w:lang w:eastAsia="pt-BR"/>
        </w:rPr>
        <w:t xml:space="preserve"> que</w:t>
      </w:r>
      <w:r w:rsidRPr="007731AD">
        <w:rPr>
          <w:rFonts w:ascii="Arial" w:eastAsia="Times New Roman" w:hAnsi="Arial" w:cs="Arial"/>
          <w:color w:val="000000"/>
          <w:sz w:val="24"/>
          <w:szCs w:val="24"/>
          <w:lang w:eastAsia="pt-BR"/>
        </w:rPr>
        <w:t xml:space="preserve"> tratar a</w:t>
      </w:r>
      <w:r w:rsidR="00896520">
        <w:rPr>
          <w:rFonts w:ascii="Arial" w:eastAsia="Times New Roman" w:hAnsi="Arial" w:cs="Arial"/>
          <w:color w:val="000000"/>
          <w:sz w:val="24"/>
          <w:szCs w:val="24"/>
          <w:lang w:eastAsia="pt-BR"/>
        </w:rPr>
        <w:t>s mulheres como "Prabhu" não tem apoio</w:t>
      </w:r>
      <w:r w:rsidRPr="007731AD">
        <w:rPr>
          <w:rFonts w:ascii="Arial" w:eastAsia="Times New Roman" w:hAnsi="Arial" w:cs="Arial"/>
          <w:color w:val="000000"/>
          <w:sz w:val="24"/>
          <w:szCs w:val="24"/>
          <w:lang w:eastAsia="pt-BR"/>
        </w:rPr>
        <w:t xml:space="preserve"> cultural ou</w:t>
      </w:r>
      <w:r w:rsidR="00896520">
        <w:rPr>
          <w:rFonts w:ascii="Arial" w:eastAsia="Times New Roman" w:hAnsi="Arial" w:cs="Arial"/>
          <w:color w:val="000000"/>
          <w:sz w:val="24"/>
          <w:szCs w:val="24"/>
          <w:lang w:eastAsia="pt-BR"/>
        </w:rPr>
        <w:t xml:space="preserve"> </w:t>
      </w:r>
      <w:r w:rsidRPr="007731AD">
        <w:rPr>
          <w:rFonts w:ascii="Arial" w:eastAsia="Times New Roman" w:hAnsi="Arial" w:cs="Arial"/>
          <w:color w:val="000000"/>
          <w:sz w:val="24"/>
          <w:szCs w:val="24"/>
          <w:lang w:eastAsia="pt-BR"/>
        </w:rPr>
        <w:t>linguístico, ou em qualquer suporte probatório ou experimental dos ensinamentos de Srila Prabhupada;</w:t>
      </w:r>
    </w:p>
    <w:p w:rsidR="007731AD" w:rsidRPr="007731AD" w:rsidRDefault="007731AD" w:rsidP="007731AD">
      <w:pPr>
        <w:shd w:val="clear" w:color="auto" w:fill="FFFFFF"/>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hd w:val="clear" w:color="auto" w:fill="FFFFFF"/>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xml:space="preserve">Considerando </w:t>
      </w:r>
      <w:r w:rsidR="00E10FB6">
        <w:rPr>
          <w:rFonts w:ascii="Arial" w:eastAsia="Times New Roman" w:hAnsi="Arial" w:cs="Arial"/>
          <w:color w:val="000000"/>
          <w:sz w:val="24"/>
          <w:szCs w:val="24"/>
          <w:lang w:eastAsia="pt-BR"/>
        </w:rPr>
        <w:t xml:space="preserve">que </w:t>
      </w:r>
      <w:r w:rsidRPr="007731AD">
        <w:rPr>
          <w:rFonts w:ascii="Arial" w:eastAsia="Times New Roman" w:hAnsi="Arial" w:cs="Arial"/>
          <w:color w:val="000000"/>
          <w:sz w:val="24"/>
          <w:szCs w:val="24"/>
          <w:lang w:eastAsia="pt-BR"/>
        </w:rPr>
        <w:t xml:space="preserve">outra seção da ISKCON cita evidências de conversação ou baseados em correspondência que Srila Prabhupada </w:t>
      </w:r>
      <w:r w:rsidR="00E10FB6">
        <w:rPr>
          <w:rFonts w:ascii="Arial" w:eastAsia="Times New Roman" w:hAnsi="Arial" w:cs="Arial"/>
          <w:color w:val="000000"/>
          <w:sz w:val="24"/>
          <w:szCs w:val="24"/>
          <w:lang w:eastAsia="pt-BR"/>
        </w:rPr>
        <w:t xml:space="preserve">se </w:t>
      </w:r>
      <w:r w:rsidRPr="007731AD">
        <w:rPr>
          <w:rFonts w:ascii="Arial" w:eastAsia="Times New Roman" w:hAnsi="Arial" w:cs="Arial"/>
          <w:color w:val="000000"/>
          <w:sz w:val="24"/>
          <w:szCs w:val="24"/>
          <w:lang w:eastAsia="pt-BR"/>
        </w:rPr>
        <w:t>dirigiu</w:t>
      </w:r>
      <w:r w:rsidR="00E10FB6">
        <w:rPr>
          <w:rFonts w:ascii="Arial" w:eastAsia="Times New Roman" w:hAnsi="Arial" w:cs="Arial"/>
          <w:color w:val="000000"/>
          <w:sz w:val="24"/>
          <w:szCs w:val="24"/>
          <w:lang w:eastAsia="pt-BR"/>
        </w:rPr>
        <w:t xml:space="preserve"> a</w:t>
      </w:r>
      <w:r w:rsidRPr="007731AD">
        <w:rPr>
          <w:rFonts w:ascii="Arial" w:eastAsia="Times New Roman" w:hAnsi="Arial" w:cs="Arial"/>
          <w:color w:val="000000"/>
          <w:sz w:val="24"/>
          <w:szCs w:val="24"/>
          <w:lang w:eastAsia="pt-BR"/>
        </w:rPr>
        <w:t xml:space="preserve"> discípulas como "Prabhu";</w:t>
      </w:r>
    </w:p>
    <w:p w:rsidR="007731AD" w:rsidRPr="007731AD" w:rsidRDefault="007731AD" w:rsidP="007731AD">
      <w:pPr>
        <w:shd w:val="clear" w:color="auto" w:fill="FFFFFF"/>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hd w:val="clear" w:color="auto" w:fill="FFFFFF"/>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Considerando que é crescente discórdia entre os defensores dessas duas opiniões;</w:t>
      </w:r>
    </w:p>
    <w:p w:rsidR="007731AD" w:rsidRPr="007731AD" w:rsidRDefault="007731AD" w:rsidP="007731AD">
      <w:pPr>
        <w:shd w:val="clear" w:color="auto" w:fill="FFFFFF"/>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hd w:val="clear" w:color="auto" w:fill="FFFFFF"/>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xml:space="preserve">Considerando </w:t>
      </w:r>
      <w:r w:rsidR="00E10FB6">
        <w:rPr>
          <w:rFonts w:ascii="Arial" w:eastAsia="Times New Roman" w:hAnsi="Arial" w:cs="Arial"/>
          <w:color w:val="000000"/>
          <w:sz w:val="24"/>
          <w:szCs w:val="24"/>
          <w:lang w:eastAsia="pt-BR"/>
        </w:rPr>
        <w:t xml:space="preserve">que </w:t>
      </w:r>
      <w:r w:rsidRPr="007731AD">
        <w:rPr>
          <w:rFonts w:ascii="Arial" w:eastAsia="Times New Roman" w:hAnsi="Arial" w:cs="Arial"/>
          <w:color w:val="000000"/>
          <w:sz w:val="24"/>
          <w:szCs w:val="24"/>
          <w:lang w:eastAsia="pt-BR"/>
        </w:rPr>
        <w:t>todas as mulheres iniciadas também tem o título de "Devi", como parte de seu nome espiritual, um endereço que também poderia se aplicar aos não-iniciados</w:t>
      </w:r>
    </w:p>
    <w:p w:rsidR="007731AD" w:rsidRPr="007731AD" w:rsidRDefault="007731AD" w:rsidP="007731AD">
      <w:pPr>
        <w:shd w:val="clear" w:color="auto" w:fill="FFFFFF"/>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E10FB6" w:rsidP="007731AD">
      <w:pPr>
        <w:shd w:val="clear" w:color="auto" w:fill="FFFFFF"/>
        <w:spacing w:after="0" w:line="240" w:lineRule="auto"/>
        <w:rPr>
          <w:rFonts w:ascii="Calibri" w:eastAsia="Times New Roman" w:hAnsi="Calibri" w:cs="Times New Roman"/>
          <w:color w:val="000000"/>
          <w:lang w:eastAsia="pt-BR"/>
        </w:rPr>
      </w:pPr>
      <w:r>
        <w:rPr>
          <w:rFonts w:ascii="Arial" w:eastAsia="Times New Roman" w:hAnsi="Arial" w:cs="Arial"/>
          <w:color w:val="000000"/>
          <w:sz w:val="24"/>
          <w:szCs w:val="24"/>
          <w:lang w:eastAsia="pt-BR"/>
        </w:rPr>
        <w:t>RESOLVEU</w:t>
      </w:r>
      <w:r w:rsidR="007731AD" w:rsidRPr="007731AD">
        <w:rPr>
          <w:rFonts w:ascii="Arial" w:eastAsia="Times New Roman" w:hAnsi="Arial" w:cs="Arial"/>
          <w:color w:val="000000"/>
          <w:sz w:val="24"/>
          <w:szCs w:val="24"/>
          <w:lang w:eastAsia="pt-BR"/>
        </w:rPr>
        <w:t>:</w:t>
      </w:r>
    </w:p>
    <w:p w:rsidR="007731AD" w:rsidRPr="007731AD" w:rsidRDefault="007731AD" w:rsidP="007731AD">
      <w:pPr>
        <w:shd w:val="clear" w:color="auto" w:fill="FFFFFF"/>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E10FB6" w:rsidP="007731AD">
      <w:pPr>
        <w:shd w:val="clear" w:color="auto" w:fill="FFFFFF"/>
        <w:spacing w:after="0" w:line="240" w:lineRule="auto"/>
        <w:rPr>
          <w:rFonts w:ascii="Calibri" w:eastAsia="Times New Roman" w:hAnsi="Calibri" w:cs="Times New Roman"/>
          <w:color w:val="000000"/>
          <w:lang w:eastAsia="pt-BR"/>
        </w:rPr>
      </w:pPr>
      <w:r>
        <w:rPr>
          <w:rFonts w:ascii="Arial" w:eastAsia="Times New Roman" w:hAnsi="Arial" w:cs="Arial"/>
          <w:color w:val="000000"/>
          <w:sz w:val="24"/>
          <w:szCs w:val="24"/>
          <w:lang w:eastAsia="pt-BR"/>
        </w:rPr>
        <w:lastRenderedPageBreak/>
        <w:t>Esse Comitê Consultivo Sástrico é solicitado</w:t>
      </w:r>
      <w:r w:rsidR="007731AD" w:rsidRPr="007731AD">
        <w:rPr>
          <w:rFonts w:ascii="Arial" w:eastAsia="Times New Roman" w:hAnsi="Arial" w:cs="Arial"/>
          <w:color w:val="000000"/>
          <w:sz w:val="24"/>
          <w:szCs w:val="24"/>
          <w:lang w:eastAsia="pt-BR"/>
        </w:rPr>
        <w:t xml:space="preserve"> para a investigação da evidência para mulheres que estão sendo chamados de "Mataji", "P</w:t>
      </w:r>
      <w:r>
        <w:rPr>
          <w:rFonts w:ascii="Arial" w:eastAsia="Times New Roman" w:hAnsi="Arial" w:cs="Arial"/>
          <w:color w:val="000000"/>
          <w:sz w:val="24"/>
          <w:szCs w:val="24"/>
          <w:lang w:eastAsia="pt-BR"/>
        </w:rPr>
        <w:t>rabhu" ou "Devi" e dar uma dire</w:t>
      </w:r>
      <w:r w:rsidR="007731AD" w:rsidRPr="007731AD">
        <w:rPr>
          <w:rFonts w:ascii="Arial" w:eastAsia="Times New Roman" w:hAnsi="Arial" w:cs="Arial"/>
          <w:color w:val="000000"/>
          <w:sz w:val="24"/>
          <w:szCs w:val="24"/>
          <w:lang w:eastAsia="pt-BR"/>
        </w:rPr>
        <w:t>tiva conclusiva sobre qual desses termos deve e não deve ser usado por membros da ISKCON.</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b/>
          <w:bCs/>
          <w:color w:val="000000"/>
          <w:sz w:val="24"/>
          <w:szCs w:val="24"/>
          <w:u w:val="single"/>
          <w:lang w:eastAsia="pt-BR"/>
        </w:rPr>
        <w:t xml:space="preserve">313: </w:t>
      </w:r>
      <w:r w:rsidR="009B5859">
        <w:rPr>
          <w:rFonts w:ascii="Arial" w:eastAsia="Times New Roman" w:hAnsi="Arial" w:cs="Arial"/>
          <w:b/>
          <w:bCs/>
          <w:color w:val="000000"/>
          <w:sz w:val="24"/>
          <w:szCs w:val="24"/>
          <w:u w:val="single"/>
          <w:lang w:eastAsia="pt-BR"/>
        </w:rPr>
        <w:t xml:space="preserve">Orientação sobre Sistemas de Som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[Orientação]</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br/>
        <w:t>Considerando que os níveis de pressão sonora produzidos pelos sistemas de som, especialmente durante festivais, pode produzir volumes de som que podem ser perigosos;</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Considerando que, quan</w:t>
      </w:r>
      <w:r w:rsidR="009B5859">
        <w:rPr>
          <w:rFonts w:ascii="Arial" w:eastAsia="Times New Roman" w:hAnsi="Arial" w:cs="Arial"/>
          <w:color w:val="000000"/>
          <w:sz w:val="24"/>
          <w:szCs w:val="24"/>
          <w:lang w:eastAsia="pt-BR"/>
        </w:rPr>
        <w:t>do os sistemas de som são elev</w:t>
      </w:r>
      <w:r w:rsidRPr="007731AD">
        <w:rPr>
          <w:rFonts w:ascii="Arial" w:eastAsia="Times New Roman" w:hAnsi="Arial" w:cs="Arial"/>
          <w:color w:val="000000"/>
          <w:sz w:val="24"/>
          <w:szCs w:val="24"/>
          <w:lang w:eastAsia="pt-BR"/>
        </w:rPr>
        <w:t xml:space="preserve">ados para níveis </w:t>
      </w:r>
      <w:r w:rsidR="009B5859">
        <w:rPr>
          <w:rFonts w:ascii="Arial" w:eastAsia="Times New Roman" w:hAnsi="Arial" w:cs="Arial"/>
          <w:color w:val="000000"/>
          <w:sz w:val="24"/>
          <w:szCs w:val="24"/>
          <w:lang w:eastAsia="pt-BR"/>
        </w:rPr>
        <w:t>extremos de volume</w:t>
      </w:r>
      <w:r w:rsidRPr="007731AD">
        <w:rPr>
          <w:rFonts w:ascii="Arial" w:eastAsia="Times New Roman" w:hAnsi="Arial" w:cs="Arial"/>
          <w:color w:val="000000"/>
          <w:sz w:val="24"/>
          <w:szCs w:val="24"/>
          <w:lang w:eastAsia="pt-BR"/>
        </w:rPr>
        <w:t xml:space="preserve"> e</w:t>
      </w:r>
      <w:r w:rsidR="009B5859">
        <w:rPr>
          <w:rFonts w:ascii="Arial" w:eastAsia="Times New Roman" w:hAnsi="Arial" w:cs="Arial"/>
          <w:color w:val="000000"/>
          <w:sz w:val="24"/>
          <w:szCs w:val="24"/>
          <w:lang w:eastAsia="pt-BR"/>
        </w:rPr>
        <w:t xml:space="preserve"> a</w:t>
      </w:r>
      <w:r w:rsidRPr="007731AD">
        <w:rPr>
          <w:rFonts w:ascii="Arial" w:eastAsia="Times New Roman" w:hAnsi="Arial" w:cs="Arial"/>
          <w:color w:val="000000"/>
          <w:sz w:val="24"/>
          <w:szCs w:val="24"/>
          <w:lang w:eastAsia="pt-BR"/>
        </w:rPr>
        <w:t xml:space="preserve"> distorção do som produzido é potencialmente menos do que agradável, doce e atraente;</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9B5859" w:rsidP="007731AD">
      <w:pPr>
        <w:spacing w:after="0" w:line="253" w:lineRule="atLeast"/>
        <w:rPr>
          <w:rFonts w:ascii="Calibri" w:eastAsia="Times New Roman" w:hAnsi="Calibri" w:cs="Times New Roman"/>
          <w:color w:val="000000"/>
          <w:lang w:eastAsia="pt-BR"/>
        </w:rPr>
      </w:pPr>
      <w:r>
        <w:rPr>
          <w:rFonts w:ascii="Arial" w:eastAsia="Times New Roman" w:hAnsi="Arial" w:cs="Arial"/>
          <w:color w:val="000000"/>
          <w:sz w:val="24"/>
          <w:szCs w:val="24"/>
          <w:lang w:eastAsia="pt-BR"/>
        </w:rPr>
        <w:t>Considerando que o nosso movimento</w:t>
      </w:r>
      <w:r w:rsidR="007731AD" w:rsidRPr="007731AD">
        <w:rPr>
          <w:rFonts w:ascii="Arial" w:eastAsia="Times New Roman" w:hAnsi="Arial" w:cs="Arial"/>
          <w:color w:val="000000"/>
          <w:sz w:val="24"/>
          <w:szCs w:val="24"/>
          <w:lang w:eastAsia="pt-BR"/>
        </w:rPr>
        <w:t xml:space="preserve"> é um movimento de pregação e queremos atrair as pessoas ao invés de desencorajá-los de ouvir as nossas vibrações de som;</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Considerando que o volume de som pode ser medido por Nível de Pressão Sonora (SPL) metros, que pode ser adquirido profissionalmente, ou baixados como aplicativos para iPhone, Android e outros dispositivos</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9B5859" w:rsidP="007731AD">
      <w:pPr>
        <w:spacing w:after="0" w:line="253" w:lineRule="atLeast"/>
        <w:rPr>
          <w:rFonts w:ascii="Calibri" w:eastAsia="Times New Roman" w:hAnsi="Calibri" w:cs="Times New Roman"/>
          <w:color w:val="000000"/>
          <w:lang w:eastAsia="pt-BR"/>
        </w:rPr>
      </w:pPr>
      <w:r>
        <w:rPr>
          <w:rFonts w:ascii="Arial" w:eastAsia="Times New Roman" w:hAnsi="Arial" w:cs="Arial"/>
          <w:color w:val="000000"/>
          <w:sz w:val="24"/>
          <w:szCs w:val="24"/>
          <w:lang w:eastAsia="pt-BR"/>
        </w:rPr>
        <w:t>RESOLVEU</w:t>
      </w:r>
      <w:r w:rsidR="007731AD" w:rsidRPr="007731AD">
        <w:rPr>
          <w:rFonts w:ascii="Arial" w:eastAsia="Times New Roman" w:hAnsi="Arial" w:cs="Arial"/>
          <w:color w:val="000000"/>
          <w:sz w:val="24"/>
          <w:szCs w:val="24"/>
          <w:lang w:eastAsia="pt-BR"/>
        </w:rPr>
        <w:t>:</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Que o GBC aqui incentiva os gestores da ISKCON para monitorar os níveis dos sistemas de som em uso em seus centros. O sistema de som deve</w:t>
      </w:r>
      <w:r w:rsidR="009B5859">
        <w:rPr>
          <w:rFonts w:ascii="Arial" w:eastAsia="Times New Roman" w:hAnsi="Arial" w:cs="Arial"/>
          <w:color w:val="000000"/>
          <w:sz w:val="24"/>
          <w:szCs w:val="24"/>
          <w:lang w:eastAsia="pt-BR"/>
        </w:rPr>
        <w:t xml:space="preserve"> ser ajustado de modo que pareça</w:t>
      </w:r>
      <w:r w:rsidRPr="007731AD">
        <w:rPr>
          <w:rFonts w:ascii="Arial" w:eastAsia="Times New Roman" w:hAnsi="Arial" w:cs="Arial"/>
          <w:color w:val="000000"/>
          <w:sz w:val="24"/>
          <w:szCs w:val="24"/>
          <w:lang w:eastAsia="pt-BR"/>
        </w:rPr>
        <w:t xml:space="preserve"> claro, doce e atraente ao contrário </w:t>
      </w:r>
      <w:r w:rsidR="009B5859">
        <w:rPr>
          <w:rFonts w:ascii="Arial" w:eastAsia="Times New Roman" w:hAnsi="Arial" w:cs="Arial"/>
          <w:color w:val="000000"/>
          <w:sz w:val="24"/>
          <w:szCs w:val="24"/>
          <w:lang w:eastAsia="pt-BR"/>
        </w:rPr>
        <w:t xml:space="preserve">de </w:t>
      </w:r>
      <w:r w:rsidRPr="007731AD">
        <w:rPr>
          <w:rFonts w:ascii="Arial" w:eastAsia="Times New Roman" w:hAnsi="Arial" w:cs="Arial"/>
          <w:color w:val="000000"/>
          <w:sz w:val="24"/>
          <w:szCs w:val="24"/>
          <w:lang w:eastAsia="pt-BR"/>
        </w:rPr>
        <w:t>excessivamente alto, distorcido ou doloroso.</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Sempre que possível, os níveis de pressão sonora deve ser regularmente medido utilizando medidores de nível de pressão de som para se certificar de que os n</w:t>
      </w:r>
      <w:r w:rsidR="009B5859">
        <w:rPr>
          <w:rFonts w:ascii="Arial" w:eastAsia="Times New Roman" w:hAnsi="Arial" w:cs="Arial"/>
          <w:color w:val="000000"/>
          <w:sz w:val="24"/>
          <w:szCs w:val="24"/>
          <w:lang w:eastAsia="pt-BR"/>
        </w:rPr>
        <w:t>íveis de pressão sonora perigoso</w:t>
      </w:r>
      <w:r w:rsidRPr="007731AD">
        <w:rPr>
          <w:rFonts w:ascii="Arial" w:eastAsia="Times New Roman" w:hAnsi="Arial" w:cs="Arial"/>
          <w:color w:val="000000"/>
          <w:sz w:val="24"/>
          <w:szCs w:val="24"/>
          <w:lang w:eastAsia="pt-BR"/>
        </w:rPr>
        <w:t>s s</w:t>
      </w:r>
      <w:r w:rsidR="009B5859">
        <w:rPr>
          <w:rFonts w:ascii="Arial" w:eastAsia="Times New Roman" w:hAnsi="Arial" w:cs="Arial"/>
          <w:color w:val="000000"/>
          <w:sz w:val="24"/>
          <w:szCs w:val="24"/>
          <w:lang w:eastAsia="pt-BR"/>
        </w:rPr>
        <w:t>ejam</w:t>
      </w:r>
      <w:r w:rsidRPr="007731AD">
        <w:rPr>
          <w:rFonts w:ascii="Arial" w:eastAsia="Times New Roman" w:hAnsi="Arial" w:cs="Arial"/>
          <w:color w:val="000000"/>
          <w:sz w:val="24"/>
          <w:szCs w:val="24"/>
          <w:lang w:eastAsia="pt-BR"/>
        </w:rPr>
        <w:t xml:space="preserve"> impedidos. Esses medidores estão disponíveis em dispositivos móveis. (Por exemplo, dB Meter Pro na App Store.)</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De acordo com o Instituto Nacional de Segurança e Saúde Ocupacional dos EUA, a exposição a um nível de ruído de 85 dBA ao longo de um dia de trabalho de oito horas e de uma vida de trabalho de 40 anos é aceitável. Para cada 3 DBAs mais de 85dBA, o temp</w:t>
      </w:r>
      <w:r w:rsidR="009B5859">
        <w:rPr>
          <w:rFonts w:ascii="Arial" w:eastAsia="Times New Roman" w:hAnsi="Arial" w:cs="Arial"/>
          <w:color w:val="000000"/>
          <w:sz w:val="24"/>
          <w:szCs w:val="24"/>
          <w:lang w:eastAsia="pt-BR"/>
        </w:rPr>
        <w:t xml:space="preserve">o de exposição permissível </w:t>
      </w:r>
      <w:r w:rsidRPr="007731AD">
        <w:rPr>
          <w:rFonts w:ascii="Arial" w:eastAsia="Times New Roman" w:hAnsi="Arial" w:cs="Arial"/>
          <w:color w:val="000000"/>
          <w:sz w:val="24"/>
          <w:szCs w:val="24"/>
          <w:lang w:eastAsia="pt-BR"/>
        </w:rPr>
        <w:t>ocupacional</w:t>
      </w:r>
      <w:r w:rsidR="009B5859">
        <w:rPr>
          <w:rFonts w:ascii="Arial" w:eastAsia="Times New Roman" w:hAnsi="Arial" w:cs="Arial"/>
          <w:color w:val="000000"/>
          <w:sz w:val="24"/>
          <w:szCs w:val="24"/>
          <w:lang w:eastAsia="pt-BR"/>
        </w:rPr>
        <w:t xml:space="preserve"> deve ser reduzido à metade, </w:t>
      </w:r>
      <w:r w:rsidRPr="007731AD">
        <w:rPr>
          <w:rFonts w:ascii="Arial" w:eastAsia="Times New Roman" w:hAnsi="Arial" w:cs="Arial"/>
          <w:color w:val="000000"/>
          <w:sz w:val="24"/>
          <w:szCs w:val="24"/>
          <w:lang w:eastAsia="pt-BR"/>
        </w:rPr>
        <w:t xml:space="preserve"> </w:t>
      </w:r>
      <w:r w:rsidR="009B5859">
        <w:rPr>
          <w:rFonts w:ascii="Arial" w:eastAsia="Times New Roman" w:hAnsi="Arial" w:cs="Arial"/>
          <w:color w:val="000000"/>
          <w:sz w:val="24"/>
          <w:szCs w:val="24"/>
          <w:lang w:eastAsia="pt-BR"/>
        </w:rPr>
        <w:t xml:space="preserve">antes que haja </w:t>
      </w:r>
      <w:r w:rsidRPr="007731AD">
        <w:rPr>
          <w:rFonts w:ascii="Arial" w:eastAsia="Times New Roman" w:hAnsi="Arial" w:cs="Arial"/>
          <w:color w:val="000000"/>
          <w:sz w:val="24"/>
          <w:szCs w:val="24"/>
          <w:lang w:eastAsia="pt-BR"/>
        </w:rPr>
        <w:t xml:space="preserve">perda auditiva </w:t>
      </w:r>
      <w:r w:rsidR="00F704EC">
        <w:rPr>
          <w:rFonts w:ascii="Arial" w:eastAsia="Times New Roman" w:hAnsi="Arial" w:cs="Arial"/>
          <w:color w:val="000000"/>
          <w:sz w:val="24"/>
          <w:szCs w:val="24"/>
          <w:lang w:eastAsia="pt-BR"/>
        </w:rPr>
        <w:t>induzida por ruído</w:t>
      </w:r>
      <w:r w:rsidRPr="007731AD">
        <w:rPr>
          <w:rFonts w:ascii="Arial" w:eastAsia="Times New Roman" w:hAnsi="Arial" w:cs="Arial"/>
          <w:color w:val="000000"/>
          <w:sz w:val="24"/>
          <w:szCs w:val="24"/>
          <w:lang w:eastAsia="pt-BR"/>
        </w:rPr>
        <w:t>.</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40" w:lineRule="auto"/>
        <w:rPr>
          <w:rFonts w:ascii="Helvetica" w:eastAsia="Times New Roman" w:hAnsi="Helvetica" w:cs="Helvetica"/>
          <w:color w:val="000000"/>
          <w:sz w:val="24"/>
          <w:szCs w:val="24"/>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b/>
          <w:bCs/>
          <w:color w:val="000000"/>
          <w:sz w:val="24"/>
          <w:szCs w:val="24"/>
          <w:u w:val="single"/>
          <w:lang w:eastAsia="pt-BR"/>
        </w:rPr>
        <w:t>314: The Hare Krsna Maha-mantra deve ser o mantra primordial em todas as Kirtans ISKCON</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u w:val="single"/>
          <w:lang w:eastAsia="pt-BR"/>
        </w:rPr>
        <w:t>[Lei ISKCON]</w:t>
      </w:r>
    </w:p>
    <w:p w:rsidR="007731AD" w:rsidRPr="007731AD" w:rsidRDefault="007731AD" w:rsidP="007731AD">
      <w:pPr>
        <w:spacing w:after="0" w:line="240" w:lineRule="auto"/>
        <w:rPr>
          <w:rFonts w:ascii="Helvetica" w:eastAsia="Times New Roman" w:hAnsi="Helvetica" w:cs="Helvetica"/>
          <w:color w:val="000000"/>
          <w:sz w:val="24"/>
          <w:szCs w:val="24"/>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40" w:lineRule="auto"/>
        <w:rPr>
          <w:rFonts w:ascii="Helvetica" w:eastAsia="Times New Roman" w:hAnsi="Helvetica" w:cs="Helvetica"/>
          <w:color w:val="000000"/>
          <w:sz w:val="24"/>
          <w:szCs w:val="24"/>
          <w:lang w:eastAsia="pt-BR"/>
        </w:rPr>
      </w:pPr>
      <w:r w:rsidRPr="007731AD">
        <w:rPr>
          <w:rFonts w:ascii="Arial" w:eastAsia="Times New Roman" w:hAnsi="Arial" w:cs="Arial"/>
          <w:color w:val="000000"/>
          <w:sz w:val="24"/>
          <w:szCs w:val="24"/>
          <w:lang w:eastAsia="pt-BR"/>
        </w:rPr>
        <w:t>Considerando Srila Prabhupada enfatizou a posição de destaqu</w:t>
      </w:r>
      <w:r w:rsidR="00F704EC">
        <w:rPr>
          <w:rFonts w:ascii="Arial" w:eastAsia="Times New Roman" w:hAnsi="Arial" w:cs="Arial"/>
          <w:color w:val="000000"/>
          <w:sz w:val="24"/>
          <w:szCs w:val="24"/>
          <w:lang w:eastAsia="pt-BR"/>
        </w:rPr>
        <w:t>e do maha-mantra Hare Krishna nos kirtanas da ISKCON</w:t>
      </w:r>
      <w:r w:rsidRPr="007731AD">
        <w:rPr>
          <w:rFonts w:ascii="Arial" w:eastAsia="Times New Roman" w:hAnsi="Arial" w:cs="Arial"/>
          <w:color w:val="000000"/>
          <w:sz w:val="24"/>
          <w:szCs w:val="24"/>
          <w:lang w:eastAsia="pt-BR"/>
        </w:rPr>
        <w:t>:</w:t>
      </w:r>
    </w:p>
    <w:p w:rsidR="007731AD" w:rsidRPr="007731AD" w:rsidRDefault="007731AD" w:rsidP="007731AD">
      <w:pPr>
        <w:spacing w:after="0" w:line="240" w:lineRule="auto"/>
        <w:rPr>
          <w:rFonts w:ascii="Helvetica" w:eastAsia="Times New Roman" w:hAnsi="Helvetica" w:cs="Helvetica"/>
          <w:color w:val="000000"/>
          <w:sz w:val="24"/>
          <w:szCs w:val="24"/>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40" w:lineRule="auto"/>
        <w:rPr>
          <w:rFonts w:ascii="Helvetica" w:eastAsia="Times New Roman" w:hAnsi="Helvetica" w:cs="Helvetica"/>
          <w:color w:val="000000"/>
          <w:sz w:val="24"/>
          <w:szCs w:val="24"/>
          <w:lang w:eastAsia="pt-BR"/>
        </w:rPr>
      </w:pPr>
      <w:r w:rsidRPr="007731AD">
        <w:rPr>
          <w:rFonts w:ascii="Arial" w:eastAsia="Times New Roman" w:hAnsi="Arial" w:cs="Arial"/>
          <w:color w:val="000000"/>
          <w:sz w:val="24"/>
          <w:szCs w:val="24"/>
          <w:lang w:eastAsia="pt-BR"/>
        </w:rPr>
        <w:lastRenderedPageBreak/>
        <w:t xml:space="preserve">"Em nosso templo, estritamente </w:t>
      </w:r>
      <w:r w:rsidR="00F704EC">
        <w:rPr>
          <w:rFonts w:ascii="Arial" w:eastAsia="Times New Roman" w:hAnsi="Arial" w:cs="Arial"/>
          <w:color w:val="000000"/>
          <w:sz w:val="24"/>
          <w:szCs w:val="24"/>
          <w:lang w:eastAsia="pt-BR"/>
        </w:rPr>
        <w:t>o cantar de Hare Krishna</w:t>
      </w:r>
      <w:r w:rsidRPr="007731AD">
        <w:rPr>
          <w:rFonts w:ascii="Arial" w:eastAsia="Times New Roman" w:hAnsi="Arial" w:cs="Arial"/>
          <w:color w:val="000000"/>
          <w:sz w:val="24"/>
          <w:szCs w:val="24"/>
          <w:lang w:eastAsia="pt-BR"/>
        </w:rPr>
        <w:t xml:space="preserve"> deve ser dada</w:t>
      </w:r>
      <w:r w:rsidR="00F704EC">
        <w:rPr>
          <w:rFonts w:ascii="Arial" w:eastAsia="Times New Roman" w:hAnsi="Arial" w:cs="Arial"/>
          <w:color w:val="000000"/>
          <w:sz w:val="24"/>
          <w:szCs w:val="24"/>
          <w:lang w:eastAsia="pt-BR"/>
        </w:rPr>
        <w:t xml:space="preserve"> mais importância. Não há mal ne</w:t>
      </w:r>
      <w:r w:rsidRPr="007731AD">
        <w:rPr>
          <w:rFonts w:ascii="Arial" w:eastAsia="Times New Roman" w:hAnsi="Arial" w:cs="Arial"/>
          <w:color w:val="000000"/>
          <w:sz w:val="24"/>
          <w:szCs w:val="24"/>
          <w:lang w:eastAsia="pt-BR"/>
        </w:rPr>
        <w:t>ss</w:t>
      </w:r>
      <w:r w:rsidR="00F704EC">
        <w:rPr>
          <w:rFonts w:ascii="Arial" w:eastAsia="Times New Roman" w:hAnsi="Arial" w:cs="Arial"/>
          <w:color w:val="000000"/>
          <w:sz w:val="24"/>
          <w:szCs w:val="24"/>
          <w:lang w:eastAsia="pt-BR"/>
        </w:rPr>
        <w:t>e</w:t>
      </w:r>
      <w:r w:rsidRPr="007731AD">
        <w:rPr>
          <w:rFonts w:ascii="Arial" w:eastAsia="Times New Roman" w:hAnsi="Arial" w:cs="Arial"/>
          <w:color w:val="000000"/>
          <w:sz w:val="24"/>
          <w:szCs w:val="24"/>
          <w:lang w:eastAsia="pt-BR"/>
        </w:rPr>
        <w:t xml:space="preserve"> mantra que você ouviu, mas não é muito importante. Existem muitas dessas canções comuns compostas por devotos comuns de sentimento. Mas nosso princípio é manter as autoridades, e lembre-se sempre que Hare Krishna é o principal mantra autorizado "(Carta aos Malati Dasi, 28 de janeiro 1969).;</w:t>
      </w:r>
    </w:p>
    <w:p w:rsidR="007731AD" w:rsidRPr="007731AD" w:rsidRDefault="007731AD" w:rsidP="007731AD">
      <w:pPr>
        <w:spacing w:after="0" w:line="240" w:lineRule="auto"/>
        <w:rPr>
          <w:rFonts w:ascii="Helvetica" w:eastAsia="Times New Roman" w:hAnsi="Helvetica" w:cs="Helvetica"/>
          <w:color w:val="000000"/>
          <w:sz w:val="24"/>
          <w:szCs w:val="24"/>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40" w:lineRule="auto"/>
        <w:rPr>
          <w:rFonts w:ascii="Helvetica" w:eastAsia="Times New Roman" w:hAnsi="Helvetica" w:cs="Helvetica"/>
          <w:color w:val="000000"/>
          <w:sz w:val="24"/>
          <w:szCs w:val="24"/>
          <w:lang w:eastAsia="pt-BR"/>
        </w:rPr>
      </w:pPr>
      <w:r w:rsidRPr="007731AD">
        <w:rPr>
          <w:rFonts w:ascii="Arial" w:eastAsia="Times New Roman" w:hAnsi="Arial" w:cs="Arial"/>
          <w:color w:val="000000"/>
          <w:sz w:val="24"/>
          <w:szCs w:val="24"/>
          <w:lang w:eastAsia="pt-BR"/>
        </w:rPr>
        <w:t>Considerando que tem sido observado que é comum em kirtans ISKCON que muitos mantras são cantados.   Muitas vezes o cantar do maha-mantra ocupa apenas uma pequena percentagem do kirtan</w:t>
      </w:r>
      <w:r w:rsidR="00F704EC">
        <w:rPr>
          <w:rFonts w:ascii="Arial" w:eastAsia="Times New Roman" w:hAnsi="Arial" w:cs="Arial"/>
          <w:color w:val="000000"/>
          <w:sz w:val="24"/>
          <w:szCs w:val="24"/>
          <w:lang w:eastAsia="pt-BR"/>
        </w:rPr>
        <w:t>a</w:t>
      </w:r>
      <w:r w:rsidRPr="007731AD">
        <w:rPr>
          <w:rFonts w:ascii="Arial" w:eastAsia="Times New Roman" w:hAnsi="Arial" w:cs="Arial"/>
          <w:color w:val="000000"/>
          <w:sz w:val="24"/>
          <w:szCs w:val="24"/>
          <w:lang w:eastAsia="pt-BR"/>
        </w:rPr>
        <w:t>.</w:t>
      </w:r>
    </w:p>
    <w:p w:rsidR="007731AD" w:rsidRPr="007731AD" w:rsidRDefault="007731AD" w:rsidP="007731AD">
      <w:pPr>
        <w:spacing w:after="0" w:line="240" w:lineRule="auto"/>
        <w:rPr>
          <w:rFonts w:ascii="Helvetica" w:eastAsia="Times New Roman" w:hAnsi="Helvetica" w:cs="Helvetica"/>
          <w:color w:val="000000"/>
          <w:sz w:val="24"/>
          <w:szCs w:val="24"/>
          <w:lang w:eastAsia="pt-BR"/>
        </w:rPr>
      </w:pPr>
      <w:r w:rsidRPr="007731AD">
        <w:rPr>
          <w:rFonts w:ascii="Arial" w:eastAsia="Times New Roman" w:hAnsi="Arial" w:cs="Arial"/>
          <w:color w:val="000000"/>
          <w:sz w:val="24"/>
          <w:szCs w:val="24"/>
          <w:lang w:eastAsia="pt-BR"/>
        </w:rPr>
        <w:t> </w:t>
      </w:r>
    </w:p>
    <w:p w:rsidR="007731AD" w:rsidRPr="00BA273C" w:rsidRDefault="007731AD" w:rsidP="007731AD">
      <w:pPr>
        <w:spacing w:after="0" w:line="240" w:lineRule="auto"/>
        <w:rPr>
          <w:rFonts w:ascii="Arial" w:eastAsia="Times New Roman" w:hAnsi="Arial" w:cs="Arial"/>
          <w:color w:val="000000"/>
          <w:sz w:val="24"/>
          <w:szCs w:val="24"/>
          <w:lang w:eastAsia="pt-BR"/>
        </w:rPr>
      </w:pPr>
      <w:r w:rsidRPr="007731AD">
        <w:rPr>
          <w:rFonts w:ascii="Arial" w:eastAsia="Times New Roman" w:hAnsi="Arial" w:cs="Arial"/>
          <w:color w:val="000000"/>
          <w:sz w:val="24"/>
          <w:szCs w:val="24"/>
          <w:lang w:eastAsia="pt-BR"/>
        </w:rPr>
        <w:t>Considerando que o maha-mantra Hare Krishna é o mantra principal para ser cantado na era de Kali como apresentado por Sri Krishna Caitanya, os nossos acaryas anteriores e Srila Prabhupada:</w:t>
      </w:r>
      <w:r w:rsidRPr="007731AD">
        <w:rPr>
          <w:rFonts w:ascii="Arial" w:eastAsia="Times New Roman" w:hAnsi="Arial" w:cs="Arial"/>
          <w:color w:val="000000"/>
          <w:sz w:val="24"/>
          <w:szCs w:val="24"/>
          <w:lang w:eastAsia="pt-BR"/>
        </w:rPr>
        <w:br/>
        <w:t> </w:t>
      </w:r>
      <w:r w:rsidRPr="00F704EC">
        <w:rPr>
          <w:rFonts w:ascii="Arial" w:eastAsia="Times New Roman" w:hAnsi="Arial" w:cs="Arial"/>
          <w:b/>
          <w:color w:val="FF0000"/>
          <w:sz w:val="44"/>
          <w:szCs w:val="44"/>
          <w:lang w:eastAsia="pt-BR"/>
        </w:rPr>
        <w:br/>
      </w:r>
    </w:p>
    <w:p w:rsidR="00BA273C" w:rsidRPr="00483864" w:rsidRDefault="00BA273C" w:rsidP="007731AD">
      <w:pPr>
        <w:spacing w:after="0" w:line="240" w:lineRule="auto"/>
        <w:jc w:val="center"/>
        <w:rPr>
          <w:rFonts w:ascii="Arial" w:eastAsia="Times New Roman" w:hAnsi="Arial" w:cs="Arial"/>
          <w:color w:val="000000"/>
          <w:sz w:val="24"/>
          <w:szCs w:val="24"/>
          <w:lang w:eastAsia="pt-BR"/>
        </w:rPr>
      </w:pPr>
    </w:p>
    <w:p w:rsidR="00BA273C" w:rsidRPr="00483864" w:rsidRDefault="00BA273C" w:rsidP="00BA273C">
      <w:pPr>
        <w:spacing w:after="0" w:line="240" w:lineRule="auto"/>
        <w:rPr>
          <w:rFonts w:ascii="Helvetica" w:eastAsia="Times New Roman" w:hAnsi="Helvetica" w:cs="Helvetica"/>
          <w:b/>
          <w:color w:val="FF0000"/>
          <w:sz w:val="44"/>
          <w:szCs w:val="44"/>
          <w:lang w:eastAsia="pt-BR"/>
        </w:rPr>
      </w:pPr>
    </w:p>
    <w:p w:rsidR="00BA273C" w:rsidRPr="00045463" w:rsidRDefault="00BA273C" w:rsidP="00BA273C">
      <w:pPr>
        <w:spacing w:after="0" w:line="240" w:lineRule="auto"/>
        <w:jc w:val="center"/>
        <w:rPr>
          <w:rFonts w:ascii="Helvetica" w:eastAsia="Times New Roman" w:hAnsi="Helvetica" w:cs="Helvetica"/>
          <w:color w:val="000000"/>
          <w:sz w:val="24"/>
          <w:szCs w:val="24"/>
          <w:lang w:val="en-US" w:eastAsia="pt-BR"/>
        </w:rPr>
      </w:pPr>
      <w:r w:rsidRPr="00045463">
        <w:rPr>
          <w:rFonts w:ascii="Arial" w:eastAsia="Times New Roman" w:hAnsi="Arial" w:cs="Arial"/>
          <w:color w:val="000000"/>
          <w:sz w:val="24"/>
          <w:szCs w:val="24"/>
          <w:lang w:val="en-US" w:eastAsia="pt-BR"/>
        </w:rPr>
        <w:t>hare krsna hare krsna krsna krsna hare hare</w:t>
      </w:r>
    </w:p>
    <w:p w:rsidR="00BA273C" w:rsidRPr="00045463" w:rsidRDefault="00BA273C" w:rsidP="00BA273C">
      <w:pPr>
        <w:spacing w:after="0" w:line="240" w:lineRule="auto"/>
        <w:jc w:val="center"/>
        <w:rPr>
          <w:rFonts w:ascii="Helvetica" w:eastAsia="Times New Roman" w:hAnsi="Helvetica" w:cs="Helvetica"/>
          <w:color w:val="000000"/>
          <w:sz w:val="24"/>
          <w:szCs w:val="24"/>
          <w:lang w:eastAsia="pt-BR"/>
        </w:rPr>
      </w:pPr>
      <w:r w:rsidRPr="00045463">
        <w:rPr>
          <w:rFonts w:ascii="Arial" w:eastAsia="Times New Roman" w:hAnsi="Arial" w:cs="Arial"/>
          <w:color w:val="000000"/>
          <w:sz w:val="24"/>
          <w:szCs w:val="24"/>
          <w:lang w:eastAsia="pt-BR"/>
        </w:rPr>
        <w:t>hare rama hare rama rama rama hare hare</w:t>
      </w:r>
    </w:p>
    <w:p w:rsidR="00BA273C" w:rsidRPr="00045463" w:rsidRDefault="00BA273C" w:rsidP="00BA273C">
      <w:pPr>
        <w:spacing w:after="0" w:line="240" w:lineRule="auto"/>
        <w:jc w:val="center"/>
        <w:rPr>
          <w:rFonts w:ascii="Helvetica" w:eastAsia="Times New Roman" w:hAnsi="Helvetica" w:cs="Helvetica"/>
          <w:color w:val="000000"/>
          <w:sz w:val="24"/>
          <w:szCs w:val="24"/>
          <w:lang w:eastAsia="pt-BR"/>
        </w:rPr>
      </w:pPr>
      <w:r w:rsidRPr="00045463">
        <w:rPr>
          <w:rFonts w:ascii="Arial" w:eastAsia="Times New Roman" w:hAnsi="Arial" w:cs="Arial"/>
          <w:color w:val="000000"/>
          <w:sz w:val="24"/>
          <w:szCs w:val="24"/>
          <w:lang w:eastAsia="pt-BR"/>
        </w:rPr>
        <w:t> </w:t>
      </w:r>
    </w:p>
    <w:p w:rsidR="00BA273C" w:rsidRPr="00045463" w:rsidRDefault="00BA273C" w:rsidP="00BA273C">
      <w:pPr>
        <w:spacing w:after="0" w:line="240" w:lineRule="auto"/>
        <w:jc w:val="center"/>
        <w:rPr>
          <w:rFonts w:ascii="Helvetica" w:eastAsia="Times New Roman" w:hAnsi="Helvetica" w:cs="Helvetica"/>
          <w:color w:val="000000"/>
          <w:sz w:val="24"/>
          <w:szCs w:val="24"/>
          <w:lang w:eastAsia="pt-BR"/>
        </w:rPr>
      </w:pPr>
      <w:r w:rsidRPr="00045463">
        <w:rPr>
          <w:rFonts w:ascii="Arial" w:eastAsia="Times New Roman" w:hAnsi="Arial" w:cs="Arial"/>
          <w:color w:val="000000"/>
          <w:sz w:val="24"/>
          <w:szCs w:val="24"/>
          <w:lang w:eastAsia="pt-BR"/>
        </w:rPr>
        <w:t>iti sodasakam namnam kali-kalmasa nasanam</w:t>
      </w:r>
    </w:p>
    <w:p w:rsidR="00BA273C" w:rsidRPr="00483864" w:rsidRDefault="00BA273C" w:rsidP="00BA273C">
      <w:pPr>
        <w:spacing w:after="0" w:line="240" w:lineRule="auto"/>
        <w:jc w:val="center"/>
        <w:rPr>
          <w:rFonts w:ascii="Helvetica" w:eastAsia="Times New Roman" w:hAnsi="Helvetica" w:cs="Helvetica"/>
          <w:color w:val="000000"/>
          <w:sz w:val="24"/>
          <w:szCs w:val="24"/>
          <w:lang w:eastAsia="pt-BR"/>
        </w:rPr>
      </w:pPr>
      <w:r w:rsidRPr="00483864">
        <w:rPr>
          <w:rFonts w:ascii="Arial" w:eastAsia="Times New Roman" w:hAnsi="Arial" w:cs="Arial"/>
          <w:color w:val="000000"/>
          <w:sz w:val="24"/>
          <w:szCs w:val="24"/>
          <w:lang w:eastAsia="pt-BR"/>
        </w:rPr>
        <w:t>natah parataropayah sarva vedesu drsyate</w:t>
      </w:r>
    </w:p>
    <w:p w:rsidR="00BA273C" w:rsidRDefault="00BA273C" w:rsidP="007731AD">
      <w:pPr>
        <w:spacing w:after="0" w:line="240" w:lineRule="auto"/>
        <w:rPr>
          <w:rFonts w:ascii="Arial" w:eastAsia="Times New Roman" w:hAnsi="Arial" w:cs="Arial"/>
          <w:color w:val="000000"/>
          <w:sz w:val="24"/>
          <w:szCs w:val="24"/>
          <w:lang w:eastAsia="pt-BR"/>
        </w:rPr>
      </w:pPr>
    </w:p>
    <w:p w:rsidR="007731AD" w:rsidRPr="007731AD" w:rsidRDefault="007731AD" w:rsidP="007731AD">
      <w:pPr>
        <w:spacing w:after="0" w:line="240" w:lineRule="auto"/>
        <w:rPr>
          <w:rFonts w:ascii="Helvetica" w:eastAsia="Times New Roman" w:hAnsi="Helvetica" w:cs="Helvetica"/>
          <w:color w:val="000000"/>
          <w:sz w:val="24"/>
          <w:szCs w:val="24"/>
          <w:lang w:eastAsia="pt-BR"/>
        </w:rPr>
      </w:pPr>
      <w:r w:rsidRPr="007731AD">
        <w:rPr>
          <w:rFonts w:ascii="Arial" w:eastAsia="Times New Roman" w:hAnsi="Arial" w:cs="Arial"/>
          <w:color w:val="000000"/>
          <w:sz w:val="24"/>
          <w:szCs w:val="24"/>
          <w:lang w:eastAsia="pt-BR"/>
        </w:rPr>
        <w:t> </w:t>
      </w:r>
    </w:p>
    <w:p w:rsidR="007731AD" w:rsidRPr="007731AD" w:rsidRDefault="00BA273C" w:rsidP="007731AD">
      <w:pPr>
        <w:spacing w:after="0" w:line="240" w:lineRule="auto"/>
        <w:rPr>
          <w:rFonts w:ascii="Helvetica" w:eastAsia="Times New Roman" w:hAnsi="Helvetica" w:cs="Helvetica"/>
          <w:color w:val="000000"/>
          <w:sz w:val="24"/>
          <w:szCs w:val="24"/>
          <w:lang w:eastAsia="pt-BR"/>
        </w:rPr>
      </w:pPr>
      <w:r>
        <w:rPr>
          <w:rFonts w:ascii="Arial" w:eastAsia="Times New Roman" w:hAnsi="Arial" w:cs="Arial"/>
          <w:color w:val="000000"/>
          <w:sz w:val="24"/>
          <w:szCs w:val="24"/>
          <w:lang w:eastAsia="pt-BR"/>
        </w:rPr>
        <w:t>A</w:t>
      </w:r>
      <w:r w:rsidR="007731AD" w:rsidRPr="007731AD">
        <w:rPr>
          <w:rFonts w:ascii="Arial" w:eastAsia="Times New Roman" w:hAnsi="Arial" w:cs="Arial"/>
          <w:color w:val="000000"/>
          <w:sz w:val="24"/>
          <w:szCs w:val="24"/>
          <w:lang w:eastAsia="pt-BR"/>
        </w:rPr>
        <w:t>s dezesseis palavras do mantra Hare Krsna são especialmente destinados a neutralizar os pecados da era de Kali. Para salvar-se da contaminação desta idade não há alternativa a não ser cantar o mantra Hare Krsna. Depois de procurar por todos os textos védicos, não se pode encontrar um método de religião para esta época tão sublime como o cantar de Hare Krsna. [Kali-Santarana Upanisad 5-6]</w:t>
      </w:r>
    </w:p>
    <w:p w:rsidR="007731AD" w:rsidRPr="007731AD" w:rsidRDefault="007731AD" w:rsidP="007731AD">
      <w:pPr>
        <w:spacing w:after="0" w:line="240" w:lineRule="auto"/>
        <w:rPr>
          <w:rFonts w:ascii="Helvetica" w:eastAsia="Times New Roman" w:hAnsi="Helvetica" w:cs="Helvetica"/>
          <w:color w:val="000000"/>
          <w:sz w:val="24"/>
          <w:szCs w:val="24"/>
          <w:lang w:eastAsia="pt-BR"/>
        </w:rPr>
      </w:pPr>
      <w:r w:rsidRPr="007731AD">
        <w:rPr>
          <w:rFonts w:ascii="Arial" w:eastAsia="Times New Roman" w:hAnsi="Arial" w:cs="Arial"/>
          <w:color w:val="000000"/>
          <w:sz w:val="24"/>
          <w:szCs w:val="24"/>
          <w:lang w:eastAsia="pt-BR"/>
        </w:rPr>
        <w:t> </w:t>
      </w:r>
    </w:p>
    <w:p w:rsidR="007731AD" w:rsidRPr="007731AD" w:rsidRDefault="00BA273C" w:rsidP="007731AD">
      <w:pPr>
        <w:spacing w:after="0" w:line="240" w:lineRule="auto"/>
        <w:rPr>
          <w:rFonts w:ascii="Helvetica" w:eastAsia="Times New Roman" w:hAnsi="Helvetica" w:cs="Helvetica"/>
          <w:color w:val="000000"/>
          <w:sz w:val="24"/>
          <w:szCs w:val="24"/>
          <w:lang w:eastAsia="pt-BR"/>
        </w:rPr>
      </w:pPr>
      <w:r>
        <w:rPr>
          <w:rFonts w:ascii="Arial" w:eastAsia="Times New Roman" w:hAnsi="Arial" w:cs="Arial"/>
          <w:color w:val="000000"/>
          <w:sz w:val="24"/>
          <w:szCs w:val="24"/>
          <w:lang w:eastAsia="pt-BR"/>
        </w:rPr>
        <w:t>RESOLVEU</w:t>
      </w:r>
      <w:r w:rsidR="007731AD" w:rsidRPr="007731AD">
        <w:rPr>
          <w:rFonts w:ascii="Arial" w:eastAsia="Times New Roman" w:hAnsi="Arial" w:cs="Arial"/>
          <w:color w:val="000000"/>
          <w:sz w:val="24"/>
          <w:szCs w:val="24"/>
          <w:lang w:eastAsia="pt-BR"/>
        </w:rPr>
        <w:t>:</w:t>
      </w:r>
    </w:p>
    <w:p w:rsidR="007731AD" w:rsidRPr="007731AD" w:rsidRDefault="007731AD" w:rsidP="007731AD">
      <w:pPr>
        <w:spacing w:after="0" w:line="240" w:lineRule="auto"/>
        <w:rPr>
          <w:rFonts w:ascii="Helvetica" w:eastAsia="Times New Roman" w:hAnsi="Helvetica" w:cs="Helvetica"/>
          <w:color w:val="000000"/>
          <w:sz w:val="24"/>
          <w:szCs w:val="24"/>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40" w:lineRule="auto"/>
        <w:rPr>
          <w:rFonts w:ascii="Helvetica" w:eastAsia="Times New Roman" w:hAnsi="Helvetica" w:cs="Helvetica"/>
          <w:color w:val="000000"/>
          <w:sz w:val="24"/>
          <w:szCs w:val="24"/>
          <w:lang w:eastAsia="pt-BR"/>
        </w:rPr>
      </w:pPr>
      <w:r w:rsidRPr="007731AD">
        <w:rPr>
          <w:rFonts w:ascii="Arial" w:eastAsia="Times New Roman" w:hAnsi="Arial" w:cs="Arial"/>
          <w:color w:val="000000"/>
          <w:sz w:val="24"/>
          <w:szCs w:val="24"/>
          <w:lang w:eastAsia="pt-BR"/>
        </w:rPr>
        <w:t>Que em todos os kirtans</w:t>
      </w:r>
      <w:r w:rsidR="00BA273C">
        <w:rPr>
          <w:rFonts w:ascii="Arial" w:eastAsia="Times New Roman" w:hAnsi="Arial" w:cs="Arial"/>
          <w:color w:val="000000"/>
          <w:sz w:val="24"/>
          <w:szCs w:val="24"/>
          <w:lang w:eastAsia="pt-BR"/>
        </w:rPr>
        <w:t xml:space="preserve"> da</w:t>
      </w:r>
      <w:r w:rsidRPr="007731AD">
        <w:rPr>
          <w:rFonts w:ascii="Arial" w:eastAsia="Times New Roman" w:hAnsi="Arial" w:cs="Arial"/>
          <w:color w:val="000000"/>
          <w:sz w:val="24"/>
          <w:szCs w:val="24"/>
          <w:lang w:eastAsia="pt-BR"/>
        </w:rPr>
        <w:t xml:space="preserve"> ISKCON, o maha-mantra Hare Krsna deve ser o mantra principal.</w:t>
      </w:r>
    </w:p>
    <w:p w:rsidR="007731AD" w:rsidRPr="007731AD" w:rsidRDefault="007731AD" w:rsidP="007731AD">
      <w:pPr>
        <w:spacing w:after="0" w:line="240" w:lineRule="auto"/>
        <w:rPr>
          <w:rFonts w:ascii="Helvetica" w:eastAsia="Times New Roman" w:hAnsi="Helvetica" w:cs="Helvetica"/>
          <w:color w:val="000000"/>
          <w:sz w:val="24"/>
          <w:szCs w:val="24"/>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40" w:lineRule="auto"/>
        <w:rPr>
          <w:rFonts w:ascii="Helvetica" w:eastAsia="Times New Roman" w:hAnsi="Helvetica" w:cs="Helvetica"/>
          <w:color w:val="000000"/>
          <w:sz w:val="24"/>
          <w:szCs w:val="24"/>
          <w:lang w:eastAsia="pt-BR"/>
        </w:rPr>
      </w:pPr>
      <w:r w:rsidRPr="007731AD">
        <w:rPr>
          <w:rFonts w:ascii="Arial" w:eastAsia="Times New Roman" w:hAnsi="Arial" w:cs="Arial"/>
          <w:color w:val="000000"/>
          <w:sz w:val="24"/>
          <w:szCs w:val="24"/>
          <w:lang w:eastAsia="pt-BR"/>
        </w:rPr>
        <w:t>Nota: Isto é para kirtans, mas não se aplica aos bhajans como Jaya Radha Madhava, orações Nrsimha, etc</w:t>
      </w:r>
    </w:p>
    <w:p w:rsidR="007731AD" w:rsidRPr="007731AD" w:rsidRDefault="007731AD" w:rsidP="007731AD">
      <w:pPr>
        <w:spacing w:after="0" w:line="253" w:lineRule="atLeast"/>
        <w:ind w:left="1440"/>
        <w:rPr>
          <w:rFonts w:ascii="Calibri" w:eastAsia="Times New Roman" w:hAnsi="Calibri" w:cs="Times New Roman"/>
          <w:color w:val="000000"/>
          <w:lang w:eastAsia="pt-BR"/>
        </w:rPr>
      </w:pPr>
      <w:r w:rsidRPr="007731AD">
        <w:rPr>
          <w:rFonts w:ascii="Arial" w:eastAsia="Times New Roman" w:hAnsi="Arial" w:cs="Arial"/>
          <w:color w:val="000000"/>
          <w:lang w:eastAsia="pt-BR"/>
        </w:rPr>
        <w:t> </w:t>
      </w:r>
    </w:p>
    <w:p w:rsidR="007731AD" w:rsidRPr="007731AD" w:rsidRDefault="007731AD" w:rsidP="007731AD">
      <w:pPr>
        <w:spacing w:after="0" w:line="253" w:lineRule="atLeast"/>
        <w:ind w:left="1440"/>
        <w:rPr>
          <w:rFonts w:ascii="Calibri" w:eastAsia="Times New Roman" w:hAnsi="Calibri" w:cs="Times New Roman"/>
          <w:color w:val="000000"/>
          <w:lang w:eastAsia="pt-BR"/>
        </w:rPr>
      </w:pPr>
      <w:r w:rsidRPr="007731AD">
        <w:rPr>
          <w:rFonts w:ascii="Arial" w:eastAsia="Times New Roman" w:hAnsi="Arial" w:cs="Arial"/>
          <w:color w:val="000000"/>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b/>
          <w:bCs/>
          <w:color w:val="000000"/>
          <w:sz w:val="24"/>
          <w:szCs w:val="24"/>
          <w:u w:val="single"/>
          <w:lang w:eastAsia="pt-BR"/>
        </w:rPr>
        <w:t>315: Cantar dos Santos Nomes de Srimati Radharani</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[Orientação]</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Enquanto muitos devotos expressaram preo</w:t>
      </w:r>
      <w:r w:rsidR="00BA273C">
        <w:rPr>
          <w:rFonts w:ascii="Arial" w:eastAsia="Times New Roman" w:hAnsi="Arial" w:cs="Arial"/>
          <w:color w:val="000000"/>
          <w:sz w:val="24"/>
          <w:szCs w:val="24"/>
          <w:lang w:eastAsia="pt-BR"/>
        </w:rPr>
        <w:t xml:space="preserve">cupação de que o padrão mantido </w:t>
      </w:r>
      <w:r w:rsidRPr="007731AD">
        <w:rPr>
          <w:rFonts w:ascii="Arial" w:eastAsia="Times New Roman" w:hAnsi="Arial" w:cs="Arial"/>
          <w:color w:val="000000"/>
          <w:sz w:val="24"/>
          <w:szCs w:val="24"/>
          <w:lang w:eastAsia="pt-BR"/>
        </w:rPr>
        <w:t>durante a presença de Srila Prabhupada em relação ao canto dos santos nomes de Srimati Radharani e mantras relacionados parece estar diminuindo;</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Considerando</w:t>
      </w:r>
      <w:r w:rsidR="00BA273C">
        <w:rPr>
          <w:rFonts w:ascii="Arial" w:eastAsia="Times New Roman" w:hAnsi="Arial" w:cs="Arial"/>
          <w:color w:val="000000"/>
          <w:sz w:val="24"/>
          <w:szCs w:val="24"/>
          <w:lang w:eastAsia="pt-BR"/>
        </w:rPr>
        <w:t xml:space="preserve"> que</w:t>
      </w:r>
      <w:r w:rsidRPr="007731AD">
        <w:rPr>
          <w:rFonts w:ascii="Arial" w:eastAsia="Times New Roman" w:hAnsi="Arial" w:cs="Arial"/>
          <w:color w:val="000000"/>
          <w:sz w:val="24"/>
          <w:szCs w:val="24"/>
          <w:lang w:eastAsia="pt-BR"/>
        </w:rPr>
        <w:t xml:space="preserve"> houve conflitos entre os nossos devotos que surgem como resultado de não ter uma política definitiva sobre este tema.</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lastRenderedPageBreak/>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Considerando que, embora ele não é nem obrigatório nem necessário fazê-lo porque todas as personalidades</w:t>
      </w:r>
      <w:r w:rsidR="00BA273C">
        <w:rPr>
          <w:rFonts w:ascii="Arial" w:eastAsia="Times New Roman" w:hAnsi="Arial" w:cs="Arial"/>
          <w:color w:val="000000"/>
          <w:sz w:val="24"/>
          <w:szCs w:val="24"/>
          <w:lang w:eastAsia="pt-BR"/>
        </w:rPr>
        <w:t xml:space="preserve"> são automaticamente glorificadas</w:t>
      </w:r>
      <w:r w:rsidRPr="007731AD">
        <w:rPr>
          <w:rFonts w:ascii="Arial" w:eastAsia="Times New Roman" w:hAnsi="Arial" w:cs="Arial"/>
          <w:color w:val="000000"/>
          <w:sz w:val="24"/>
          <w:szCs w:val="24"/>
          <w:lang w:eastAsia="pt-BR"/>
        </w:rPr>
        <w:t xml:space="preserve"> dentro do maha-mantra, é compreensível que alguns devotos pode</w:t>
      </w:r>
      <w:r w:rsidR="00BA273C">
        <w:rPr>
          <w:rFonts w:ascii="Arial" w:eastAsia="Times New Roman" w:hAnsi="Arial" w:cs="Arial"/>
          <w:color w:val="000000"/>
          <w:sz w:val="24"/>
          <w:szCs w:val="24"/>
          <w:lang w:eastAsia="pt-BR"/>
        </w:rPr>
        <w:t>m</w:t>
      </w:r>
      <w:r w:rsidRPr="007731AD">
        <w:rPr>
          <w:rFonts w:ascii="Arial" w:eastAsia="Times New Roman" w:hAnsi="Arial" w:cs="Arial"/>
          <w:color w:val="000000"/>
          <w:sz w:val="24"/>
          <w:szCs w:val="24"/>
          <w:lang w:eastAsia="pt-BR"/>
        </w:rPr>
        <w:t xml:space="preserve"> querer enfatizar o nome de Srimati Radharani em Radhastami;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Considerando que é sabido que ninguém poderia vir antes de Srila Prabhupada e cantar "Radhe Radhe" repetidamente como ele não permitiria isso. Ele sempre nos disse para cantar o mantra Hare Krishna.   Srila Prabhupada nunca foi ouvido gritando "Radhe Radhe".   Não há nenhuma evidência para mos</w:t>
      </w:r>
      <w:r w:rsidR="00BA273C">
        <w:rPr>
          <w:rFonts w:ascii="Arial" w:eastAsia="Times New Roman" w:hAnsi="Arial" w:cs="Arial"/>
          <w:color w:val="000000"/>
          <w:sz w:val="24"/>
          <w:szCs w:val="24"/>
          <w:lang w:eastAsia="pt-BR"/>
        </w:rPr>
        <w:t>trar que Srila Prabhupada cant</w:t>
      </w:r>
      <w:r w:rsidRPr="007731AD">
        <w:rPr>
          <w:rFonts w:ascii="Arial" w:eastAsia="Times New Roman" w:hAnsi="Arial" w:cs="Arial"/>
          <w:color w:val="000000"/>
          <w:sz w:val="24"/>
          <w:szCs w:val="24"/>
          <w:lang w:eastAsia="pt-BR"/>
        </w:rPr>
        <w:t>o</w:t>
      </w:r>
      <w:r w:rsidR="00BA273C">
        <w:rPr>
          <w:rFonts w:ascii="Arial" w:eastAsia="Times New Roman" w:hAnsi="Arial" w:cs="Arial"/>
          <w:color w:val="000000"/>
          <w:sz w:val="24"/>
          <w:szCs w:val="24"/>
          <w:lang w:eastAsia="pt-BR"/>
        </w:rPr>
        <w:t>u</w:t>
      </w:r>
      <w:r w:rsidRPr="007731AD">
        <w:rPr>
          <w:rFonts w:ascii="Arial" w:eastAsia="Times New Roman" w:hAnsi="Arial" w:cs="Arial"/>
          <w:color w:val="000000"/>
          <w:sz w:val="24"/>
          <w:szCs w:val="24"/>
          <w:lang w:eastAsia="pt-BR"/>
        </w:rPr>
        <w:t xml:space="preserve"> ou encorajou outros a cantar os nomes de</w:t>
      </w:r>
      <w:r w:rsidR="00BA273C">
        <w:rPr>
          <w:rFonts w:ascii="Arial" w:eastAsia="Times New Roman" w:hAnsi="Arial" w:cs="Arial"/>
          <w:color w:val="000000"/>
          <w:sz w:val="24"/>
          <w:szCs w:val="24"/>
          <w:lang w:eastAsia="pt-BR"/>
        </w:rPr>
        <w:t xml:space="preserve"> Srimati Radharani  isoladamente</w:t>
      </w:r>
      <w:r w:rsidRPr="007731AD">
        <w:rPr>
          <w:rFonts w:ascii="Arial" w:eastAsia="Times New Roman" w:hAnsi="Arial" w:cs="Arial"/>
          <w:color w:val="000000"/>
          <w:sz w:val="24"/>
          <w:szCs w:val="24"/>
          <w:lang w:eastAsia="pt-BR"/>
        </w:rPr>
        <w:t>, a qualquer momento, incluindo Radhastami. Sempre q</w:t>
      </w:r>
      <w:r w:rsidR="00BA273C">
        <w:rPr>
          <w:rFonts w:ascii="Arial" w:eastAsia="Times New Roman" w:hAnsi="Arial" w:cs="Arial"/>
          <w:color w:val="000000"/>
          <w:sz w:val="24"/>
          <w:szCs w:val="24"/>
          <w:lang w:eastAsia="pt-BR"/>
        </w:rPr>
        <w:t>ue Srila Prabhupada foi cumprimentado</w:t>
      </w:r>
      <w:r w:rsidRPr="007731AD">
        <w:rPr>
          <w:rFonts w:ascii="Arial" w:eastAsia="Times New Roman" w:hAnsi="Arial" w:cs="Arial"/>
          <w:color w:val="000000"/>
          <w:sz w:val="24"/>
          <w:szCs w:val="24"/>
          <w:lang w:eastAsia="pt-BR"/>
        </w:rPr>
        <w:t xml:space="preserve"> com "Jaya Radhe", ele sempre respondeu, dizendo: "Hare Krishna", mesmo em Vrndavana.</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Considerando que existe o risco de desvio, se não seguir Srila Prabhupada e os acaryas. Srila Prabhupada desaprovou a introdução de mantras que não foram dadas pelos acaryas anteriores ou não foram encontrados em shastra</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BA273C" w:rsidP="007731AD">
      <w:pPr>
        <w:spacing w:after="0" w:line="253" w:lineRule="atLeast"/>
        <w:rPr>
          <w:rFonts w:ascii="Calibri" w:eastAsia="Times New Roman" w:hAnsi="Calibri" w:cs="Times New Roman"/>
          <w:color w:val="000000"/>
          <w:lang w:eastAsia="pt-BR"/>
        </w:rPr>
      </w:pPr>
      <w:r>
        <w:rPr>
          <w:rFonts w:ascii="Arial" w:eastAsia="Times New Roman" w:hAnsi="Arial" w:cs="Arial"/>
          <w:color w:val="000000"/>
          <w:sz w:val="24"/>
          <w:szCs w:val="24"/>
          <w:lang w:eastAsia="pt-BR"/>
        </w:rPr>
        <w:t>RESOLVEU</w:t>
      </w:r>
      <w:r w:rsidR="007731AD" w:rsidRPr="007731AD">
        <w:rPr>
          <w:rFonts w:ascii="Arial" w:eastAsia="Times New Roman" w:hAnsi="Arial" w:cs="Arial"/>
          <w:color w:val="000000"/>
          <w:sz w:val="24"/>
          <w:szCs w:val="24"/>
          <w:lang w:eastAsia="pt-BR"/>
        </w:rPr>
        <w:t>:</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O seguinte deve ser evitado em todo templo e programas públicos, bem como nos</w:t>
      </w:r>
      <w:r w:rsidR="00BA273C">
        <w:rPr>
          <w:rFonts w:ascii="Arial" w:eastAsia="Times New Roman" w:hAnsi="Arial" w:cs="Arial"/>
          <w:color w:val="000000"/>
          <w:sz w:val="24"/>
          <w:szCs w:val="24"/>
          <w:lang w:eastAsia="pt-BR"/>
        </w:rPr>
        <w:t xml:space="preserve"> meios de comunicação registrado</w:t>
      </w:r>
      <w:r w:rsidRPr="007731AD">
        <w:rPr>
          <w:rFonts w:ascii="Arial" w:eastAsia="Times New Roman" w:hAnsi="Arial" w:cs="Arial"/>
          <w:color w:val="000000"/>
          <w:sz w:val="24"/>
          <w:szCs w:val="24"/>
          <w:lang w:eastAsia="pt-BR"/>
        </w:rPr>
        <w:t>s:</w:t>
      </w:r>
    </w:p>
    <w:p w:rsidR="007731AD" w:rsidRPr="007731AD" w:rsidRDefault="007731AD" w:rsidP="007731AD">
      <w:pPr>
        <w:spacing w:after="0" w:line="253" w:lineRule="atLeast"/>
        <w:ind w:left="144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ind w:left="144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(1) Cantar o santo nome de Srimati Radharani, sem o santo nome de Sri Krishna, ou seja,   Radhe, Radhe, Radhe, Radhe, Radhe. . . .</w:t>
      </w:r>
    </w:p>
    <w:p w:rsidR="007731AD" w:rsidRPr="007731AD" w:rsidRDefault="007731AD" w:rsidP="007731AD">
      <w:pPr>
        <w:spacing w:after="0" w:line="253" w:lineRule="atLeast"/>
        <w:ind w:left="144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ind w:left="144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(2) Cantar o santo nome de Srimati Radharani dentro mantras que não foram introduzidas por Srila Prabhupada, anteriores Gaudiya Vaisnavas Acaryas, ou em sastra, incluindo, mas não limitados a:</w:t>
      </w:r>
    </w:p>
    <w:p w:rsidR="007731AD" w:rsidRPr="007731AD" w:rsidRDefault="007731AD" w:rsidP="007731AD">
      <w:pPr>
        <w:spacing w:after="0" w:line="253" w:lineRule="atLeast"/>
        <w:ind w:left="144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ind w:left="1440" w:firstLine="720"/>
        <w:rPr>
          <w:rFonts w:ascii="Calibri" w:eastAsia="Times New Roman" w:hAnsi="Calibri" w:cs="Times New Roman"/>
          <w:color w:val="000000"/>
          <w:lang w:val="en-US" w:eastAsia="pt-BR"/>
        </w:rPr>
      </w:pPr>
      <w:r w:rsidRPr="007731AD">
        <w:rPr>
          <w:rFonts w:ascii="Arial" w:eastAsia="Times New Roman" w:hAnsi="Arial" w:cs="Arial"/>
          <w:color w:val="000000"/>
          <w:sz w:val="24"/>
          <w:szCs w:val="24"/>
          <w:lang w:val="en-US" w:eastAsia="pt-BR"/>
        </w:rPr>
        <w:t>(A)   Jaya Radhe, Jaya Radhe. Jaya Jaya Radhe Radhe</w:t>
      </w:r>
    </w:p>
    <w:p w:rsidR="007731AD" w:rsidRPr="007731AD" w:rsidRDefault="007731AD" w:rsidP="007731AD">
      <w:pPr>
        <w:spacing w:after="0" w:line="253" w:lineRule="atLeast"/>
        <w:ind w:left="1440" w:firstLine="720"/>
        <w:rPr>
          <w:rFonts w:ascii="Calibri" w:eastAsia="Times New Roman" w:hAnsi="Calibri" w:cs="Times New Roman"/>
          <w:color w:val="000000"/>
          <w:lang w:val="en-US" w:eastAsia="pt-BR"/>
        </w:rPr>
      </w:pPr>
      <w:r w:rsidRPr="007731AD">
        <w:rPr>
          <w:rFonts w:ascii="Arial" w:eastAsia="Times New Roman" w:hAnsi="Arial" w:cs="Arial"/>
          <w:color w:val="000000"/>
          <w:sz w:val="24"/>
          <w:szCs w:val="24"/>
          <w:lang w:val="en-US" w:eastAsia="pt-BR"/>
        </w:rPr>
        <w:t>(B)   Radhe Radhe, Radhe Radhe</w:t>
      </w:r>
    </w:p>
    <w:p w:rsidR="007731AD" w:rsidRPr="007731AD" w:rsidRDefault="007731AD" w:rsidP="007731AD">
      <w:pPr>
        <w:spacing w:after="0" w:line="253" w:lineRule="atLeast"/>
        <w:ind w:left="1440" w:firstLine="720"/>
        <w:rPr>
          <w:rFonts w:ascii="Calibri" w:eastAsia="Times New Roman" w:hAnsi="Calibri" w:cs="Times New Roman"/>
          <w:color w:val="000000"/>
          <w:lang w:val="en-US" w:eastAsia="pt-BR"/>
        </w:rPr>
      </w:pPr>
      <w:r w:rsidRPr="007731AD">
        <w:rPr>
          <w:rFonts w:ascii="Arial" w:eastAsia="Times New Roman" w:hAnsi="Arial" w:cs="Arial"/>
          <w:color w:val="000000"/>
          <w:sz w:val="24"/>
          <w:szCs w:val="24"/>
          <w:lang w:val="en-US" w:eastAsia="pt-BR"/>
        </w:rPr>
        <w:t>(C)   Jaya Jaya Radhe Radhe Radhe, Jaya Radhe Jaya Sri Radhe</w:t>
      </w:r>
    </w:p>
    <w:p w:rsidR="007731AD" w:rsidRPr="007731AD" w:rsidRDefault="007731AD" w:rsidP="007731AD">
      <w:pPr>
        <w:spacing w:after="0" w:line="253" w:lineRule="atLeast"/>
        <w:ind w:left="1440" w:firstLine="720"/>
        <w:rPr>
          <w:rFonts w:ascii="Calibri" w:eastAsia="Times New Roman" w:hAnsi="Calibri" w:cs="Times New Roman"/>
          <w:color w:val="000000"/>
          <w:lang w:val="en-US" w:eastAsia="pt-BR"/>
        </w:rPr>
      </w:pPr>
      <w:r w:rsidRPr="007731AD">
        <w:rPr>
          <w:rFonts w:ascii="Arial" w:eastAsia="Times New Roman" w:hAnsi="Arial" w:cs="Arial"/>
          <w:color w:val="000000"/>
          <w:sz w:val="24"/>
          <w:szCs w:val="24"/>
          <w:lang w:val="en-US" w:eastAsia="pt-BR"/>
        </w:rPr>
        <w:t>(D)   Radhe Radhe Radhe Radhe Radhe Govinda</w:t>
      </w:r>
    </w:p>
    <w:p w:rsidR="007731AD" w:rsidRPr="007731AD" w:rsidRDefault="007731AD" w:rsidP="007731AD">
      <w:pPr>
        <w:spacing w:after="0" w:line="253" w:lineRule="atLeast"/>
        <w:ind w:left="1440" w:firstLine="72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(E)   Radharani ki jai, Maharani ki jai</w:t>
      </w:r>
    </w:p>
    <w:p w:rsidR="007731AD" w:rsidRPr="007731AD" w:rsidRDefault="007731AD" w:rsidP="007731AD">
      <w:pPr>
        <w:spacing w:after="0" w:line="253" w:lineRule="atLeast"/>
        <w:ind w:left="1440" w:firstLine="720"/>
        <w:rPr>
          <w:rFonts w:ascii="Calibri" w:eastAsia="Times New Roman" w:hAnsi="Calibri" w:cs="Times New Roman"/>
          <w:color w:val="000000"/>
          <w:lang w:val="en-US" w:eastAsia="pt-BR"/>
        </w:rPr>
      </w:pPr>
      <w:r w:rsidRPr="007731AD">
        <w:rPr>
          <w:rFonts w:ascii="Arial" w:eastAsia="Times New Roman" w:hAnsi="Arial" w:cs="Arial"/>
          <w:color w:val="000000"/>
          <w:sz w:val="24"/>
          <w:szCs w:val="24"/>
          <w:lang w:val="en-US" w:eastAsia="pt-BR"/>
        </w:rPr>
        <w:t>(F)   Radhe Shyam, Radhe Shyam, Shyam Shyam, Radhe Radhe</w:t>
      </w:r>
    </w:p>
    <w:p w:rsidR="007731AD" w:rsidRPr="007731AD" w:rsidRDefault="007731AD" w:rsidP="007731AD">
      <w:pPr>
        <w:spacing w:after="0" w:line="253" w:lineRule="atLeast"/>
        <w:ind w:left="1440" w:firstLine="720"/>
        <w:rPr>
          <w:rFonts w:ascii="Calibri" w:eastAsia="Times New Roman" w:hAnsi="Calibri" w:cs="Times New Roman"/>
          <w:color w:val="000000"/>
          <w:lang w:val="en-US" w:eastAsia="pt-BR"/>
        </w:rPr>
      </w:pPr>
      <w:r w:rsidRPr="007731AD">
        <w:rPr>
          <w:rFonts w:ascii="Arial" w:eastAsia="Times New Roman" w:hAnsi="Arial" w:cs="Arial"/>
          <w:color w:val="000000"/>
          <w:sz w:val="24"/>
          <w:szCs w:val="24"/>
          <w:lang w:val="en-US" w:eastAsia="pt-BR"/>
        </w:rPr>
        <w:t> </w:t>
      </w:r>
    </w:p>
    <w:p w:rsidR="007731AD" w:rsidRPr="007731AD" w:rsidRDefault="007731AD" w:rsidP="007731AD">
      <w:pPr>
        <w:spacing w:after="0" w:line="253" w:lineRule="atLeast"/>
        <w:ind w:left="144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Em Radhastami, os devotos podem cantar o santo nome de Srimati Radharani em isolamento do nome de Sri Krishna em um grau limitado, não mais do que dois ou três minutos.</w:t>
      </w:r>
    </w:p>
    <w:p w:rsidR="007731AD" w:rsidRPr="007731AD" w:rsidRDefault="007731AD" w:rsidP="007731AD">
      <w:pPr>
        <w:spacing w:after="0" w:line="253" w:lineRule="atLeast"/>
        <w:ind w:left="144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BA273C" w:rsidP="007731AD">
      <w:pPr>
        <w:spacing w:after="0" w:line="253" w:lineRule="atLeast"/>
        <w:ind w:left="1440"/>
        <w:rPr>
          <w:rFonts w:ascii="Calibri" w:eastAsia="Times New Roman" w:hAnsi="Calibri" w:cs="Times New Roman"/>
          <w:color w:val="000000"/>
          <w:lang w:eastAsia="pt-BR"/>
        </w:rPr>
      </w:pPr>
      <w:r>
        <w:rPr>
          <w:rFonts w:ascii="Arial" w:eastAsia="Times New Roman" w:hAnsi="Arial" w:cs="Arial"/>
          <w:color w:val="000000"/>
          <w:sz w:val="24"/>
          <w:szCs w:val="24"/>
          <w:lang w:eastAsia="pt-BR"/>
        </w:rPr>
        <w:t>Se os devotos da ISKCON querem</w:t>
      </w:r>
      <w:r w:rsidR="007731AD" w:rsidRPr="007731AD">
        <w:rPr>
          <w:rFonts w:ascii="Arial" w:eastAsia="Times New Roman" w:hAnsi="Arial" w:cs="Arial"/>
          <w:color w:val="000000"/>
          <w:sz w:val="24"/>
          <w:szCs w:val="24"/>
          <w:lang w:eastAsia="pt-BR"/>
        </w:rPr>
        <w:t xml:space="preserve"> dar alguma ênfase especial ou atenção para a glorificação de Srimati Radharani, além de cantar do maha-mantra, devem fazê-lo cantando mantras ou bhajans que sejam autorizados por Srila Prabhupada e nossa linha discipular.   Um exemplo disso é o canto do Sri Radhika-stava do Stava-mala de Srila Rupa Goswami.</w:t>
      </w:r>
    </w:p>
    <w:p w:rsidR="007731AD" w:rsidRPr="007731AD" w:rsidRDefault="007731AD" w:rsidP="007731AD">
      <w:pPr>
        <w:spacing w:after="0" w:line="253" w:lineRule="atLeast"/>
        <w:ind w:left="1440"/>
        <w:rPr>
          <w:rFonts w:ascii="Calibri" w:eastAsia="Times New Roman" w:hAnsi="Calibri" w:cs="Times New Roman"/>
          <w:color w:val="000000"/>
          <w:lang w:eastAsia="pt-BR"/>
        </w:rPr>
      </w:pPr>
      <w:r w:rsidRPr="007731AD">
        <w:rPr>
          <w:rFonts w:ascii="Arial" w:eastAsia="Times New Roman" w:hAnsi="Arial" w:cs="Arial"/>
          <w:color w:val="000000"/>
          <w:lang w:eastAsia="pt-BR"/>
        </w:rPr>
        <w:lastRenderedPageBreak/>
        <w:t> </w:t>
      </w:r>
    </w:p>
    <w:p w:rsidR="007731AD" w:rsidRPr="007731AD" w:rsidRDefault="007731AD" w:rsidP="007731AD">
      <w:pPr>
        <w:spacing w:after="0" w:line="253" w:lineRule="atLeast"/>
        <w:ind w:left="1440"/>
        <w:rPr>
          <w:rFonts w:ascii="Calibri" w:eastAsia="Times New Roman" w:hAnsi="Calibri" w:cs="Times New Roman"/>
          <w:color w:val="000000"/>
          <w:lang w:eastAsia="pt-BR"/>
        </w:rPr>
      </w:pPr>
      <w:r w:rsidRPr="007731AD">
        <w:rPr>
          <w:rFonts w:ascii="Arial" w:eastAsia="Times New Roman" w:hAnsi="Arial" w:cs="Arial"/>
          <w:color w:val="000000"/>
          <w:lang w:eastAsia="pt-BR"/>
        </w:rPr>
        <w:t> </w:t>
      </w:r>
    </w:p>
    <w:p w:rsidR="007731AD" w:rsidRPr="007731AD" w:rsidRDefault="0078741D" w:rsidP="007731AD">
      <w:pPr>
        <w:spacing w:after="0" w:line="253" w:lineRule="atLeast"/>
        <w:rPr>
          <w:rFonts w:ascii="Calibri" w:eastAsia="Times New Roman" w:hAnsi="Calibri" w:cs="Times New Roman"/>
          <w:color w:val="000000"/>
          <w:lang w:eastAsia="pt-BR"/>
        </w:rPr>
      </w:pPr>
      <w:r>
        <w:rPr>
          <w:rFonts w:ascii="Arial" w:eastAsia="Times New Roman" w:hAnsi="Arial" w:cs="Arial"/>
          <w:b/>
          <w:bCs/>
          <w:color w:val="000000"/>
          <w:sz w:val="24"/>
          <w:szCs w:val="24"/>
          <w:u w:val="single"/>
          <w:lang w:eastAsia="pt-BR"/>
        </w:rPr>
        <w:t>316:</w:t>
      </w:r>
      <w:r w:rsidR="007731AD" w:rsidRPr="007731AD">
        <w:rPr>
          <w:rFonts w:ascii="Arial" w:eastAsia="Times New Roman" w:hAnsi="Arial" w:cs="Arial"/>
          <w:b/>
          <w:bCs/>
          <w:color w:val="000000"/>
          <w:sz w:val="24"/>
          <w:szCs w:val="24"/>
          <w:u w:val="single"/>
          <w:lang w:eastAsia="pt-BR"/>
        </w:rPr>
        <w:t xml:space="preserve"> Kirtan</w:t>
      </w:r>
      <w:r>
        <w:rPr>
          <w:rFonts w:ascii="Arial" w:eastAsia="Times New Roman" w:hAnsi="Arial" w:cs="Arial"/>
          <w:b/>
          <w:bCs/>
          <w:color w:val="000000"/>
          <w:sz w:val="24"/>
          <w:szCs w:val="24"/>
          <w:u w:val="single"/>
          <w:lang w:eastAsia="pt-BR"/>
        </w:rPr>
        <w:t xml:space="preserve"> enfatizando o gênero</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[Orientação]</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Considerando uma nova prática surgiu em kirtan ISKCON consiste em:  </w:t>
      </w:r>
    </w:p>
    <w:p w:rsidR="007731AD" w:rsidRPr="007731AD" w:rsidRDefault="007731AD" w:rsidP="007731AD">
      <w:pPr>
        <w:spacing w:after="100" w:line="253" w:lineRule="atLeast"/>
        <w:rPr>
          <w:rFonts w:ascii="Calibri" w:eastAsia="Times New Roman" w:hAnsi="Calibri" w:cs="Times New Roman"/>
          <w:color w:val="000000"/>
          <w:lang w:eastAsia="pt-BR"/>
        </w:rPr>
      </w:pPr>
    </w:p>
    <w:tbl>
      <w:tblPr>
        <w:tblW w:w="6350" w:type="dxa"/>
        <w:tblInd w:w="771" w:type="dxa"/>
        <w:tblCellMar>
          <w:left w:w="0" w:type="dxa"/>
          <w:right w:w="0" w:type="dxa"/>
        </w:tblCellMar>
        <w:tblLook w:val="04A0"/>
      </w:tblPr>
      <w:tblGrid>
        <w:gridCol w:w="2712"/>
        <w:gridCol w:w="3638"/>
      </w:tblGrid>
      <w:tr w:rsidR="0078741D" w:rsidRPr="007731AD" w:rsidTr="0078741D">
        <w:trPr>
          <w:trHeight w:val="283"/>
        </w:trPr>
        <w:tc>
          <w:tcPr>
            <w:tcW w:w="27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731AD" w:rsidRPr="007731AD" w:rsidRDefault="0078741D" w:rsidP="0078741D">
            <w:pPr>
              <w:spacing w:after="0" w:line="253" w:lineRule="atLeast"/>
              <w:rPr>
                <w:rFonts w:ascii="Calibri" w:eastAsia="Times New Roman" w:hAnsi="Calibri" w:cs="Times New Roman"/>
                <w:lang w:eastAsia="pt-BR"/>
              </w:rPr>
            </w:pPr>
            <w:r>
              <w:rPr>
                <w:rFonts w:ascii="Arial" w:eastAsia="Times New Roman" w:hAnsi="Arial" w:cs="Arial"/>
                <w:sz w:val="24"/>
                <w:szCs w:val="24"/>
                <w:lang w:eastAsia="pt-BR"/>
              </w:rPr>
              <w:t>Líder canta kirtan</w:t>
            </w:r>
          </w:p>
        </w:tc>
        <w:tc>
          <w:tcPr>
            <w:tcW w:w="36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731AD" w:rsidRPr="007731AD" w:rsidRDefault="0078741D" w:rsidP="0078741D">
            <w:pPr>
              <w:spacing w:after="0" w:line="253" w:lineRule="atLeast"/>
              <w:rPr>
                <w:rFonts w:ascii="Calibri" w:eastAsia="Times New Roman" w:hAnsi="Calibri" w:cs="Times New Roman"/>
                <w:lang w:eastAsia="pt-BR"/>
              </w:rPr>
            </w:pPr>
            <w:r>
              <w:rPr>
                <w:rFonts w:ascii="Arial" w:eastAsia="Times New Roman" w:hAnsi="Arial" w:cs="Arial"/>
                <w:sz w:val="24"/>
                <w:szCs w:val="24"/>
                <w:lang w:eastAsia="pt-BR"/>
              </w:rPr>
              <w:t xml:space="preserve">Apenas mulheres </w:t>
            </w:r>
            <w:r w:rsidRPr="007731AD">
              <w:rPr>
                <w:rFonts w:ascii="Arial" w:eastAsia="Times New Roman" w:hAnsi="Arial" w:cs="Arial"/>
                <w:sz w:val="24"/>
                <w:szCs w:val="24"/>
                <w:lang w:eastAsia="pt-BR"/>
              </w:rPr>
              <w:t>respondem</w:t>
            </w:r>
          </w:p>
        </w:tc>
      </w:tr>
      <w:tr w:rsidR="0078741D" w:rsidRPr="007731AD" w:rsidTr="0078741D">
        <w:trPr>
          <w:trHeight w:val="283"/>
        </w:trPr>
        <w:tc>
          <w:tcPr>
            <w:tcW w:w="27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1AD" w:rsidRPr="007731AD" w:rsidRDefault="0078741D" w:rsidP="007731AD">
            <w:pPr>
              <w:spacing w:after="0" w:line="253" w:lineRule="atLeast"/>
              <w:rPr>
                <w:rFonts w:ascii="Calibri" w:eastAsia="Times New Roman" w:hAnsi="Calibri" w:cs="Times New Roman"/>
                <w:lang w:eastAsia="pt-BR"/>
              </w:rPr>
            </w:pPr>
            <w:r>
              <w:rPr>
                <w:rFonts w:ascii="Arial" w:eastAsia="Times New Roman" w:hAnsi="Arial" w:cs="Arial"/>
                <w:sz w:val="24"/>
                <w:szCs w:val="24"/>
                <w:lang w:eastAsia="pt-BR"/>
              </w:rPr>
              <w:t>Líder canta kirtan</w:t>
            </w:r>
          </w:p>
        </w:tc>
        <w:tc>
          <w:tcPr>
            <w:tcW w:w="3638" w:type="dxa"/>
            <w:tcBorders>
              <w:top w:val="nil"/>
              <w:left w:val="nil"/>
              <w:bottom w:val="single" w:sz="8" w:space="0" w:color="auto"/>
              <w:right w:val="single" w:sz="8" w:space="0" w:color="auto"/>
            </w:tcBorders>
            <w:tcMar>
              <w:top w:w="0" w:type="dxa"/>
              <w:left w:w="108" w:type="dxa"/>
              <w:bottom w:w="0" w:type="dxa"/>
              <w:right w:w="108" w:type="dxa"/>
            </w:tcMar>
            <w:hideMark/>
          </w:tcPr>
          <w:p w:rsidR="007731AD" w:rsidRPr="007731AD" w:rsidRDefault="0078741D" w:rsidP="0078741D">
            <w:pPr>
              <w:spacing w:after="0" w:line="253" w:lineRule="atLeast"/>
              <w:rPr>
                <w:rFonts w:ascii="Calibri" w:eastAsia="Times New Roman" w:hAnsi="Calibri" w:cs="Times New Roman"/>
                <w:lang w:eastAsia="pt-BR"/>
              </w:rPr>
            </w:pPr>
            <w:r>
              <w:rPr>
                <w:rFonts w:ascii="Arial" w:eastAsia="Times New Roman" w:hAnsi="Arial" w:cs="Arial"/>
                <w:sz w:val="24"/>
                <w:szCs w:val="24"/>
                <w:lang w:eastAsia="pt-BR"/>
              </w:rPr>
              <w:t xml:space="preserve">Apenas </w:t>
            </w:r>
            <w:r w:rsidR="007731AD" w:rsidRPr="007731AD">
              <w:rPr>
                <w:rFonts w:ascii="Arial" w:eastAsia="Times New Roman" w:hAnsi="Arial" w:cs="Arial"/>
                <w:sz w:val="24"/>
                <w:szCs w:val="24"/>
                <w:lang w:eastAsia="pt-BR"/>
              </w:rPr>
              <w:t>Homens respondem</w:t>
            </w:r>
          </w:p>
        </w:tc>
      </w:tr>
      <w:tr w:rsidR="0078741D" w:rsidRPr="007731AD" w:rsidTr="0078741D">
        <w:trPr>
          <w:trHeight w:val="567"/>
        </w:trPr>
        <w:tc>
          <w:tcPr>
            <w:tcW w:w="27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1AD" w:rsidRPr="007731AD" w:rsidRDefault="0078741D" w:rsidP="007731AD">
            <w:pPr>
              <w:spacing w:after="0" w:line="253" w:lineRule="atLeast"/>
              <w:rPr>
                <w:rFonts w:ascii="Calibri" w:eastAsia="Times New Roman" w:hAnsi="Calibri" w:cs="Times New Roman"/>
                <w:lang w:eastAsia="pt-BR"/>
              </w:rPr>
            </w:pPr>
            <w:r>
              <w:rPr>
                <w:rFonts w:ascii="Arial" w:eastAsia="Times New Roman" w:hAnsi="Arial" w:cs="Arial"/>
                <w:sz w:val="24"/>
                <w:szCs w:val="24"/>
                <w:lang w:eastAsia="pt-BR"/>
              </w:rPr>
              <w:t>Líder canta kirtan</w:t>
            </w:r>
          </w:p>
        </w:tc>
        <w:tc>
          <w:tcPr>
            <w:tcW w:w="3638" w:type="dxa"/>
            <w:tcBorders>
              <w:top w:val="nil"/>
              <w:left w:val="nil"/>
              <w:bottom w:val="single" w:sz="8" w:space="0" w:color="auto"/>
              <w:right w:val="single" w:sz="8" w:space="0" w:color="auto"/>
            </w:tcBorders>
            <w:tcMar>
              <w:top w:w="0" w:type="dxa"/>
              <w:left w:w="108" w:type="dxa"/>
              <w:bottom w:w="0" w:type="dxa"/>
              <w:right w:w="108" w:type="dxa"/>
            </w:tcMar>
            <w:hideMark/>
          </w:tcPr>
          <w:p w:rsidR="007731AD" w:rsidRPr="007731AD" w:rsidRDefault="0078741D" w:rsidP="007731AD">
            <w:pPr>
              <w:spacing w:after="0" w:line="253" w:lineRule="atLeast"/>
              <w:rPr>
                <w:rFonts w:ascii="Calibri" w:eastAsia="Times New Roman" w:hAnsi="Calibri" w:cs="Times New Roman"/>
                <w:lang w:eastAsia="pt-BR"/>
              </w:rPr>
            </w:pPr>
            <w:r>
              <w:rPr>
                <w:rFonts w:ascii="Arial" w:eastAsia="Times New Roman" w:hAnsi="Arial" w:cs="Arial"/>
                <w:sz w:val="24"/>
                <w:szCs w:val="24"/>
                <w:lang w:eastAsia="pt-BR"/>
              </w:rPr>
              <w:t>Toda a</w:t>
            </w:r>
            <w:r w:rsidR="007731AD" w:rsidRPr="007731AD">
              <w:rPr>
                <w:rFonts w:ascii="Arial" w:eastAsia="Times New Roman" w:hAnsi="Arial" w:cs="Arial"/>
                <w:sz w:val="24"/>
                <w:szCs w:val="24"/>
                <w:lang w:eastAsia="pt-BR"/>
              </w:rPr>
              <w:t xml:space="preserve"> Congregação Responde</w:t>
            </w:r>
          </w:p>
        </w:tc>
      </w:tr>
    </w:tbl>
    <w:p w:rsidR="007731AD" w:rsidRPr="007731AD" w:rsidRDefault="007731AD" w:rsidP="007731AD">
      <w:pPr>
        <w:spacing w:after="0" w:line="253" w:lineRule="atLeast"/>
        <w:rPr>
          <w:rFonts w:ascii="Calibri" w:eastAsia="Times New Roman" w:hAnsi="Calibri" w:cs="Times New Roman"/>
          <w:color w:val="000000"/>
          <w:lang w:eastAsia="pt-BR"/>
        </w:rPr>
      </w:pPr>
    </w:p>
    <w:p w:rsidR="007731AD" w:rsidRPr="007731AD" w:rsidRDefault="007731AD" w:rsidP="007731AD">
      <w:pPr>
        <w:spacing w:after="100" w:line="240" w:lineRule="auto"/>
        <w:rPr>
          <w:rFonts w:ascii="Times New Roman" w:eastAsia="Times New Roman" w:hAnsi="Times New Roman" w:cs="Times New Roman"/>
          <w:color w:val="000000"/>
          <w:sz w:val="27"/>
          <w:szCs w:val="27"/>
          <w:lang w:eastAsia="pt-BR"/>
        </w:rPr>
      </w:pPr>
      <w:r w:rsidRPr="007731AD">
        <w:rPr>
          <w:rFonts w:ascii="Arial" w:eastAsia="Times New Roman" w:hAnsi="Arial" w:cs="Arial"/>
          <w:color w:val="000000"/>
          <w:sz w:val="27"/>
          <w:szCs w:val="27"/>
          <w:lang w:eastAsia="pt-BR"/>
        </w:rPr>
        <w:t>Considerando que não há descrição de</w:t>
      </w:r>
      <w:r w:rsidR="0078741D">
        <w:rPr>
          <w:rFonts w:ascii="Arial" w:eastAsia="Times New Roman" w:hAnsi="Arial" w:cs="Arial"/>
          <w:color w:val="000000"/>
          <w:sz w:val="27"/>
          <w:szCs w:val="27"/>
          <w:lang w:eastAsia="pt-BR"/>
        </w:rPr>
        <w:t xml:space="preserve"> Srila Prabhupada liderando kirtan desta maneira</w:t>
      </w:r>
      <w:r w:rsidRPr="007731AD">
        <w:rPr>
          <w:rFonts w:ascii="Arial" w:eastAsia="Times New Roman" w:hAnsi="Arial" w:cs="Arial"/>
          <w:color w:val="000000"/>
          <w:sz w:val="27"/>
          <w:szCs w:val="27"/>
          <w:lang w:eastAsia="pt-BR"/>
        </w:rPr>
        <w:t>, nem de qualquer</w:t>
      </w:r>
      <w:r w:rsidR="0078741D">
        <w:rPr>
          <w:rFonts w:ascii="Arial" w:eastAsia="Times New Roman" w:hAnsi="Arial" w:cs="Arial"/>
          <w:color w:val="000000"/>
          <w:sz w:val="27"/>
          <w:szCs w:val="27"/>
          <w:lang w:eastAsia="pt-BR"/>
        </w:rPr>
        <w:t xml:space="preserve"> outro devoto liderando</w:t>
      </w:r>
      <w:r w:rsidRPr="007731AD">
        <w:rPr>
          <w:rFonts w:ascii="Arial" w:eastAsia="Times New Roman" w:hAnsi="Arial" w:cs="Arial"/>
          <w:color w:val="000000"/>
          <w:sz w:val="27"/>
          <w:szCs w:val="27"/>
          <w:lang w:eastAsia="pt-BR"/>
        </w:rPr>
        <w:t xml:space="preserve"> kirtan líder assim na presença de Srila Prabhupada;</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Considerando que esta nova prática enfatiza a concepção corpórea de vida e nossas falsas designações como o homem e</w:t>
      </w:r>
      <w:r w:rsidR="0078741D">
        <w:rPr>
          <w:rFonts w:ascii="Arial" w:eastAsia="Times New Roman" w:hAnsi="Arial" w:cs="Arial"/>
          <w:color w:val="000000"/>
          <w:sz w:val="24"/>
          <w:szCs w:val="24"/>
          <w:lang w:eastAsia="pt-BR"/>
        </w:rPr>
        <w:t xml:space="preserve"> </w:t>
      </w:r>
      <w:r w:rsidRPr="007731AD">
        <w:rPr>
          <w:rFonts w:ascii="Arial" w:eastAsia="Times New Roman" w:hAnsi="Arial" w:cs="Arial"/>
          <w:color w:val="000000"/>
          <w:sz w:val="24"/>
          <w:szCs w:val="24"/>
          <w:lang w:eastAsia="pt-BR"/>
        </w:rPr>
        <w:t>a mulher;</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shd w:val="clear" w:color="auto" w:fill="FFFFFF"/>
          <w:lang w:eastAsia="pt-BR"/>
        </w:rPr>
        <w:t>Considerando que, quando oc</w:t>
      </w:r>
      <w:r w:rsidR="0078741D">
        <w:rPr>
          <w:rFonts w:ascii="Arial" w:eastAsia="Times New Roman" w:hAnsi="Arial" w:cs="Arial"/>
          <w:color w:val="000000"/>
          <w:sz w:val="24"/>
          <w:szCs w:val="24"/>
          <w:shd w:val="clear" w:color="auto" w:fill="FFFFFF"/>
          <w:lang w:eastAsia="pt-BR"/>
        </w:rPr>
        <w:t>orre, tais cânticos questionáveis, alguns devotos ficam</w:t>
      </w:r>
      <w:r w:rsidRPr="007731AD">
        <w:rPr>
          <w:rFonts w:ascii="Arial" w:eastAsia="Times New Roman" w:hAnsi="Arial" w:cs="Arial"/>
          <w:color w:val="000000"/>
          <w:sz w:val="24"/>
          <w:szCs w:val="24"/>
          <w:shd w:val="clear" w:color="auto" w:fill="FFFFFF"/>
          <w:lang w:eastAsia="pt-BR"/>
        </w:rPr>
        <w:t xml:space="preserve"> desconfortáveis, alienado</w:t>
      </w:r>
      <w:r w:rsidR="0078741D">
        <w:rPr>
          <w:rFonts w:ascii="Arial" w:eastAsia="Times New Roman" w:hAnsi="Arial" w:cs="Arial"/>
          <w:color w:val="000000"/>
          <w:sz w:val="24"/>
          <w:szCs w:val="24"/>
          <w:shd w:val="clear" w:color="auto" w:fill="FFFFFF"/>
          <w:lang w:eastAsia="pt-BR"/>
        </w:rPr>
        <w:t>s</w:t>
      </w:r>
      <w:r w:rsidRPr="007731AD">
        <w:rPr>
          <w:rFonts w:ascii="Arial" w:eastAsia="Times New Roman" w:hAnsi="Arial" w:cs="Arial"/>
          <w:color w:val="000000"/>
          <w:sz w:val="24"/>
          <w:szCs w:val="24"/>
          <w:shd w:val="clear" w:color="auto" w:fill="FFFFFF"/>
          <w:lang w:eastAsia="pt-BR"/>
        </w:rPr>
        <w:t>, perturbado</w:t>
      </w:r>
      <w:r w:rsidR="0078741D">
        <w:rPr>
          <w:rFonts w:ascii="Arial" w:eastAsia="Times New Roman" w:hAnsi="Arial" w:cs="Arial"/>
          <w:color w:val="000000"/>
          <w:sz w:val="24"/>
          <w:szCs w:val="24"/>
          <w:shd w:val="clear" w:color="auto" w:fill="FFFFFF"/>
          <w:lang w:eastAsia="pt-BR"/>
        </w:rPr>
        <w:t>s</w:t>
      </w:r>
      <w:r w:rsidRPr="007731AD">
        <w:rPr>
          <w:rFonts w:ascii="Arial" w:eastAsia="Times New Roman" w:hAnsi="Arial" w:cs="Arial"/>
          <w:color w:val="000000"/>
          <w:sz w:val="24"/>
          <w:szCs w:val="24"/>
          <w:shd w:val="clear" w:color="auto" w:fill="FFFFFF"/>
          <w:lang w:eastAsia="pt-BR"/>
        </w:rPr>
        <w:t>, ou pode</w:t>
      </w:r>
      <w:r w:rsidR="0078741D">
        <w:rPr>
          <w:rFonts w:ascii="Arial" w:eastAsia="Times New Roman" w:hAnsi="Arial" w:cs="Arial"/>
          <w:color w:val="000000"/>
          <w:sz w:val="24"/>
          <w:szCs w:val="24"/>
          <w:shd w:val="clear" w:color="auto" w:fill="FFFFFF"/>
          <w:lang w:eastAsia="pt-BR"/>
        </w:rPr>
        <w:t>m</w:t>
      </w:r>
      <w:r w:rsidRPr="007731AD">
        <w:rPr>
          <w:rFonts w:ascii="Arial" w:eastAsia="Times New Roman" w:hAnsi="Arial" w:cs="Arial"/>
          <w:color w:val="000000"/>
          <w:sz w:val="24"/>
          <w:szCs w:val="24"/>
          <w:shd w:val="clear" w:color="auto" w:fill="FFFFFF"/>
          <w:lang w:eastAsia="pt-BR"/>
        </w:rPr>
        <w:t xml:space="preserve"> até mesmo recusar-se a participar de tal kirtan, e, assim, a unidade do nosso movimento</w:t>
      </w:r>
      <w:r w:rsidR="0078741D">
        <w:rPr>
          <w:rFonts w:ascii="Arial" w:eastAsia="Times New Roman" w:hAnsi="Arial" w:cs="Arial"/>
          <w:color w:val="000000"/>
          <w:sz w:val="24"/>
          <w:szCs w:val="24"/>
          <w:shd w:val="clear" w:color="auto" w:fill="FFFFFF"/>
          <w:lang w:eastAsia="pt-BR"/>
        </w:rPr>
        <w:t>, mesmo em sua forma mais nuclear -</w:t>
      </w:r>
      <w:r w:rsidRPr="007731AD">
        <w:rPr>
          <w:rFonts w:ascii="Arial" w:eastAsia="Times New Roman" w:hAnsi="Arial" w:cs="Arial"/>
          <w:color w:val="000000"/>
          <w:sz w:val="24"/>
          <w:szCs w:val="24"/>
          <w:shd w:val="clear" w:color="auto" w:fill="FFFFFF"/>
          <w:lang w:eastAsia="pt-BR"/>
        </w:rPr>
        <w:t xml:space="preserve"> atividade-sankirtan</w:t>
      </w:r>
      <w:r w:rsidR="0078741D">
        <w:rPr>
          <w:rFonts w:ascii="Arial" w:eastAsia="Times New Roman" w:hAnsi="Arial" w:cs="Arial"/>
          <w:color w:val="000000"/>
          <w:sz w:val="24"/>
          <w:szCs w:val="24"/>
          <w:shd w:val="clear" w:color="auto" w:fill="FFFFFF"/>
          <w:lang w:eastAsia="pt-BR"/>
        </w:rPr>
        <w:t xml:space="preserve"> </w:t>
      </w:r>
      <w:r w:rsidRPr="007731AD">
        <w:rPr>
          <w:rFonts w:ascii="Arial" w:eastAsia="Times New Roman" w:hAnsi="Arial" w:cs="Arial"/>
          <w:color w:val="000000"/>
          <w:sz w:val="24"/>
          <w:szCs w:val="24"/>
          <w:shd w:val="clear" w:color="auto" w:fill="FFFFFF"/>
          <w:lang w:eastAsia="pt-BR"/>
        </w:rPr>
        <w:t>-</w:t>
      </w:r>
      <w:r w:rsidR="0078741D">
        <w:rPr>
          <w:rFonts w:ascii="Arial" w:eastAsia="Times New Roman" w:hAnsi="Arial" w:cs="Arial"/>
          <w:color w:val="000000"/>
          <w:sz w:val="24"/>
          <w:szCs w:val="24"/>
          <w:shd w:val="clear" w:color="auto" w:fill="FFFFFF"/>
          <w:lang w:eastAsia="pt-BR"/>
        </w:rPr>
        <w:t xml:space="preserve"> fica</w:t>
      </w:r>
      <w:r w:rsidRPr="007731AD">
        <w:rPr>
          <w:rFonts w:ascii="Arial" w:eastAsia="Times New Roman" w:hAnsi="Arial" w:cs="Arial"/>
          <w:color w:val="000000"/>
          <w:sz w:val="24"/>
          <w:szCs w:val="24"/>
          <w:shd w:val="clear" w:color="auto" w:fill="FFFFFF"/>
          <w:lang w:eastAsia="pt-BR"/>
        </w:rPr>
        <w:t xml:space="preserve"> comprometida</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shd w:val="clear" w:color="auto" w:fill="FFFFFF"/>
          <w:lang w:eastAsia="pt-BR"/>
        </w:rPr>
        <w:t> </w:t>
      </w:r>
    </w:p>
    <w:p w:rsidR="007731AD" w:rsidRPr="007731AD" w:rsidRDefault="0078741D" w:rsidP="007731AD">
      <w:pPr>
        <w:spacing w:after="0" w:line="253" w:lineRule="atLeast"/>
        <w:rPr>
          <w:rFonts w:ascii="Calibri" w:eastAsia="Times New Roman" w:hAnsi="Calibri" w:cs="Times New Roman"/>
          <w:color w:val="000000"/>
          <w:lang w:eastAsia="pt-BR"/>
        </w:rPr>
      </w:pPr>
      <w:r>
        <w:rPr>
          <w:rFonts w:ascii="Arial" w:eastAsia="Times New Roman" w:hAnsi="Arial" w:cs="Arial"/>
          <w:color w:val="000000"/>
          <w:sz w:val="24"/>
          <w:szCs w:val="24"/>
          <w:lang w:eastAsia="pt-BR"/>
        </w:rPr>
        <w:t>RESOLVEU</w:t>
      </w:r>
      <w:r w:rsidR="007731AD" w:rsidRPr="007731AD">
        <w:rPr>
          <w:rFonts w:ascii="Arial" w:eastAsia="Times New Roman" w:hAnsi="Arial" w:cs="Arial"/>
          <w:color w:val="000000"/>
          <w:sz w:val="24"/>
          <w:szCs w:val="24"/>
          <w:lang w:eastAsia="pt-BR"/>
        </w:rPr>
        <w:t>:</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Líderes de Kirtan em todo templo e programas públicos, deve abster-se de separar a congregação em responder seções com base em considerações corporais como masculino, feminino, jovens, velhos, etc</w:t>
      </w:r>
    </w:p>
    <w:p w:rsidR="007731AD" w:rsidRPr="007731AD" w:rsidRDefault="007731AD" w:rsidP="007731AD">
      <w:pPr>
        <w:spacing w:after="0" w:line="253" w:lineRule="atLeast"/>
        <w:ind w:left="1440"/>
        <w:rPr>
          <w:rFonts w:ascii="Calibri" w:eastAsia="Times New Roman" w:hAnsi="Calibri" w:cs="Times New Roman"/>
          <w:color w:val="000000"/>
          <w:lang w:eastAsia="pt-BR"/>
        </w:rPr>
      </w:pPr>
      <w:r w:rsidRPr="007731AD">
        <w:rPr>
          <w:rFonts w:ascii="Arial" w:eastAsia="Times New Roman" w:hAnsi="Arial" w:cs="Arial"/>
          <w:color w:val="000000"/>
          <w:lang w:eastAsia="pt-BR"/>
        </w:rPr>
        <w:t> </w:t>
      </w:r>
    </w:p>
    <w:p w:rsidR="007731AD" w:rsidRPr="007731AD" w:rsidRDefault="007731AD" w:rsidP="007731AD">
      <w:pPr>
        <w:spacing w:after="0" w:line="253" w:lineRule="atLeast"/>
        <w:ind w:left="1440"/>
        <w:rPr>
          <w:rFonts w:ascii="Calibri" w:eastAsia="Times New Roman" w:hAnsi="Calibri" w:cs="Times New Roman"/>
          <w:color w:val="000000"/>
          <w:lang w:eastAsia="pt-BR"/>
        </w:rPr>
      </w:pPr>
      <w:r w:rsidRPr="007731AD">
        <w:rPr>
          <w:rFonts w:ascii="Arial" w:eastAsia="Times New Roman" w:hAnsi="Arial" w:cs="Arial"/>
          <w:color w:val="000000"/>
          <w:lang w:eastAsia="pt-BR"/>
        </w:rPr>
        <w:t> </w:t>
      </w:r>
    </w:p>
    <w:p w:rsidR="007731AD" w:rsidRPr="007731AD" w:rsidRDefault="00BB088F" w:rsidP="007731AD">
      <w:pPr>
        <w:spacing w:after="0" w:line="253" w:lineRule="atLeast"/>
        <w:rPr>
          <w:rFonts w:ascii="Calibri" w:eastAsia="Times New Roman" w:hAnsi="Calibri" w:cs="Times New Roman"/>
          <w:color w:val="000000"/>
          <w:lang w:eastAsia="pt-BR"/>
        </w:rPr>
      </w:pPr>
      <w:r>
        <w:rPr>
          <w:rFonts w:ascii="Arial" w:eastAsia="Times New Roman" w:hAnsi="Arial" w:cs="Arial"/>
          <w:b/>
          <w:bCs/>
          <w:color w:val="000000"/>
          <w:sz w:val="24"/>
          <w:szCs w:val="24"/>
          <w:u w:val="single"/>
          <w:lang w:eastAsia="pt-BR"/>
        </w:rPr>
        <w:t>Obrigatoriedade do Curso de Discípulo ISKCON</w:t>
      </w:r>
      <w:r w:rsidR="007731AD" w:rsidRPr="007731AD">
        <w:rPr>
          <w:rFonts w:ascii="Arial" w:eastAsia="Times New Roman" w:hAnsi="Arial" w:cs="Arial"/>
          <w:b/>
          <w:bCs/>
          <w:color w:val="000000"/>
          <w:sz w:val="24"/>
          <w:szCs w:val="24"/>
          <w:u w:val="single"/>
          <w:lang w:eastAsia="pt-BR"/>
        </w:rPr>
        <w:t>: 317</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5"/>
          <w:szCs w:val="25"/>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5"/>
          <w:szCs w:val="25"/>
          <w:lang w:eastAsia="pt-BR"/>
        </w:rPr>
        <w:t>Considerando que existe uma necessidade de formação padronizada de novos devotos sobre a:</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5"/>
          <w:szCs w:val="25"/>
          <w:lang w:eastAsia="pt-BR"/>
        </w:rPr>
        <w:t> </w:t>
      </w:r>
    </w:p>
    <w:p w:rsidR="007731AD" w:rsidRPr="007731AD" w:rsidRDefault="007731AD" w:rsidP="007731AD">
      <w:pPr>
        <w:spacing w:after="0" w:line="276" w:lineRule="atLeast"/>
        <w:ind w:left="1440" w:hanging="360"/>
        <w:rPr>
          <w:rFonts w:ascii="Cambria" w:eastAsia="Times New Roman" w:hAnsi="Cambria" w:cs="Times New Roman"/>
          <w:color w:val="000000"/>
          <w:sz w:val="24"/>
          <w:szCs w:val="24"/>
          <w:lang w:eastAsia="pt-BR"/>
        </w:rPr>
      </w:pPr>
      <w:r w:rsidRPr="007731AD">
        <w:rPr>
          <w:rFonts w:ascii="Arial" w:eastAsia="Times New Roman" w:hAnsi="Arial" w:cs="Arial"/>
          <w:color w:val="222222"/>
          <w:sz w:val="25"/>
          <w:szCs w:val="25"/>
          <w:lang w:eastAsia="pt-BR"/>
        </w:rPr>
        <w:t>a.</w:t>
      </w:r>
      <w:r w:rsidRPr="007731AD">
        <w:rPr>
          <w:rFonts w:ascii="Times New Roman" w:eastAsia="Times New Roman" w:hAnsi="Times New Roman" w:cs="Times New Roman"/>
          <w:color w:val="222222"/>
          <w:sz w:val="14"/>
          <w:szCs w:val="14"/>
          <w:lang w:eastAsia="pt-BR"/>
        </w:rPr>
        <w:t>    </w:t>
      </w:r>
      <w:r w:rsidR="0078741D">
        <w:rPr>
          <w:rFonts w:ascii="Arial" w:eastAsia="Times New Roman" w:hAnsi="Arial" w:cs="Arial"/>
          <w:color w:val="000000"/>
          <w:sz w:val="25"/>
          <w:szCs w:val="25"/>
          <w:lang w:eastAsia="pt-BR"/>
        </w:rPr>
        <w:t>P</w:t>
      </w:r>
      <w:r w:rsidRPr="007731AD">
        <w:rPr>
          <w:rFonts w:ascii="Arial" w:eastAsia="Times New Roman" w:hAnsi="Arial" w:cs="Arial"/>
          <w:color w:val="000000"/>
          <w:sz w:val="25"/>
          <w:szCs w:val="25"/>
          <w:lang w:eastAsia="pt-BR"/>
        </w:rPr>
        <w:t>osição preeminente de Srila Prabhupada</w:t>
      </w:r>
    </w:p>
    <w:p w:rsidR="007731AD" w:rsidRPr="007731AD" w:rsidRDefault="007731AD" w:rsidP="007731AD">
      <w:pPr>
        <w:spacing w:after="0" w:line="276" w:lineRule="atLeast"/>
        <w:ind w:left="1440" w:hanging="360"/>
        <w:rPr>
          <w:rFonts w:ascii="Cambria" w:eastAsia="Times New Roman" w:hAnsi="Cambria" w:cs="Times New Roman"/>
          <w:color w:val="000000"/>
          <w:sz w:val="24"/>
          <w:szCs w:val="24"/>
          <w:lang w:eastAsia="pt-BR"/>
        </w:rPr>
      </w:pPr>
      <w:r w:rsidRPr="007731AD">
        <w:rPr>
          <w:rFonts w:ascii="Arial" w:eastAsia="Times New Roman" w:hAnsi="Arial" w:cs="Arial"/>
          <w:color w:val="222222"/>
          <w:sz w:val="25"/>
          <w:szCs w:val="25"/>
          <w:lang w:eastAsia="pt-BR"/>
        </w:rPr>
        <w:t>b.</w:t>
      </w:r>
      <w:r w:rsidRPr="007731AD">
        <w:rPr>
          <w:rFonts w:ascii="Times New Roman" w:eastAsia="Times New Roman" w:hAnsi="Times New Roman" w:cs="Times New Roman"/>
          <w:color w:val="222222"/>
          <w:sz w:val="14"/>
          <w:szCs w:val="14"/>
          <w:lang w:eastAsia="pt-BR"/>
        </w:rPr>
        <w:t>    </w:t>
      </w:r>
      <w:r w:rsidRPr="007731AD">
        <w:rPr>
          <w:rFonts w:ascii="Arial" w:eastAsia="Times New Roman" w:hAnsi="Arial" w:cs="Arial"/>
          <w:color w:val="000000"/>
          <w:sz w:val="25"/>
          <w:szCs w:val="25"/>
          <w:lang w:eastAsia="pt-BR"/>
        </w:rPr>
        <w:t>Deveres de um discípulo em relação ao guru e outras autoridades da ISKCON</w:t>
      </w:r>
    </w:p>
    <w:p w:rsidR="007731AD" w:rsidRPr="007731AD" w:rsidRDefault="007731AD" w:rsidP="007731AD">
      <w:pPr>
        <w:spacing w:after="0" w:line="276" w:lineRule="atLeast"/>
        <w:ind w:left="1440" w:hanging="360"/>
        <w:rPr>
          <w:rFonts w:ascii="Cambria" w:eastAsia="Times New Roman" w:hAnsi="Cambria" w:cs="Times New Roman"/>
          <w:color w:val="000000"/>
          <w:sz w:val="24"/>
          <w:szCs w:val="24"/>
          <w:lang w:eastAsia="pt-BR"/>
        </w:rPr>
      </w:pPr>
      <w:r w:rsidRPr="007731AD">
        <w:rPr>
          <w:rFonts w:ascii="Arial" w:eastAsia="Times New Roman" w:hAnsi="Arial" w:cs="Arial"/>
          <w:color w:val="222222"/>
          <w:sz w:val="25"/>
          <w:szCs w:val="25"/>
          <w:lang w:eastAsia="pt-BR"/>
        </w:rPr>
        <w:t>c.</w:t>
      </w:r>
      <w:r w:rsidRPr="007731AD">
        <w:rPr>
          <w:rFonts w:ascii="Times New Roman" w:eastAsia="Times New Roman" w:hAnsi="Times New Roman" w:cs="Times New Roman"/>
          <w:color w:val="222222"/>
          <w:sz w:val="14"/>
          <w:szCs w:val="14"/>
          <w:lang w:eastAsia="pt-BR"/>
        </w:rPr>
        <w:t>    </w:t>
      </w:r>
      <w:r w:rsidR="0078741D">
        <w:rPr>
          <w:rFonts w:ascii="Arial" w:eastAsia="Times New Roman" w:hAnsi="Arial" w:cs="Arial"/>
          <w:color w:val="000000"/>
          <w:sz w:val="25"/>
          <w:szCs w:val="25"/>
          <w:lang w:eastAsia="pt-BR"/>
        </w:rPr>
        <w:t>Se</w:t>
      </w:r>
      <w:r w:rsidRPr="007731AD">
        <w:rPr>
          <w:rFonts w:ascii="Arial" w:eastAsia="Times New Roman" w:hAnsi="Arial" w:cs="Arial"/>
          <w:color w:val="000000"/>
          <w:sz w:val="25"/>
          <w:szCs w:val="25"/>
          <w:lang w:eastAsia="pt-BR"/>
        </w:rPr>
        <w:t>leção adequada de um </w:t>
      </w:r>
      <w:r w:rsidRPr="007731AD">
        <w:rPr>
          <w:rFonts w:ascii="Arial" w:eastAsia="Times New Roman" w:hAnsi="Arial" w:cs="Arial"/>
          <w:i/>
          <w:iCs/>
          <w:color w:val="000000"/>
          <w:sz w:val="25"/>
          <w:szCs w:val="25"/>
          <w:lang w:eastAsia="pt-BR"/>
        </w:rPr>
        <w:t>diksa-guru</w:t>
      </w:r>
    </w:p>
    <w:p w:rsidR="007731AD" w:rsidRPr="007731AD" w:rsidRDefault="007731AD" w:rsidP="007731AD">
      <w:pPr>
        <w:spacing w:after="0" w:line="276" w:lineRule="atLeast"/>
        <w:ind w:left="1440" w:hanging="360"/>
        <w:rPr>
          <w:rFonts w:ascii="Cambria" w:eastAsia="Times New Roman" w:hAnsi="Cambria" w:cs="Times New Roman"/>
          <w:color w:val="000000"/>
          <w:sz w:val="24"/>
          <w:szCs w:val="24"/>
          <w:lang w:eastAsia="pt-BR"/>
        </w:rPr>
      </w:pPr>
      <w:r w:rsidRPr="007731AD">
        <w:rPr>
          <w:rFonts w:ascii="Arial" w:eastAsia="Times New Roman" w:hAnsi="Arial" w:cs="Arial"/>
          <w:color w:val="222222"/>
          <w:sz w:val="25"/>
          <w:szCs w:val="25"/>
          <w:lang w:eastAsia="pt-BR"/>
        </w:rPr>
        <w:t>d.</w:t>
      </w:r>
      <w:r w:rsidRPr="007731AD">
        <w:rPr>
          <w:rFonts w:ascii="Times New Roman" w:eastAsia="Times New Roman" w:hAnsi="Times New Roman" w:cs="Times New Roman"/>
          <w:color w:val="222222"/>
          <w:sz w:val="14"/>
          <w:szCs w:val="14"/>
          <w:lang w:eastAsia="pt-BR"/>
        </w:rPr>
        <w:t>    </w:t>
      </w:r>
      <w:r w:rsidRPr="007731AD">
        <w:rPr>
          <w:rFonts w:ascii="Arial" w:eastAsia="Times New Roman" w:hAnsi="Arial" w:cs="Arial"/>
          <w:color w:val="000000"/>
          <w:sz w:val="25"/>
          <w:szCs w:val="25"/>
          <w:lang w:eastAsia="pt-BR"/>
        </w:rPr>
        <w:t>Importância dos votos de iniciação</w:t>
      </w:r>
    </w:p>
    <w:p w:rsidR="007731AD" w:rsidRPr="007731AD" w:rsidRDefault="007731AD" w:rsidP="007731AD">
      <w:pPr>
        <w:spacing w:after="0" w:line="276" w:lineRule="atLeast"/>
        <w:ind w:left="1440" w:hanging="360"/>
        <w:rPr>
          <w:rFonts w:ascii="Cambria" w:eastAsia="Times New Roman" w:hAnsi="Cambria" w:cs="Times New Roman"/>
          <w:color w:val="000000"/>
          <w:sz w:val="24"/>
          <w:szCs w:val="24"/>
          <w:lang w:eastAsia="pt-BR"/>
        </w:rPr>
      </w:pPr>
      <w:r w:rsidRPr="007731AD">
        <w:rPr>
          <w:rFonts w:ascii="Arial" w:eastAsia="Times New Roman" w:hAnsi="Arial" w:cs="Arial"/>
          <w:color w:val="222222"/>
          <w:sz w:val="25"/>
          <w:szCs w:val="25"/>
          <w:lang w:eastAsia="pt-BR"/>
        </w:rPr>
        <w:t>e.</w:t>
      </w:r>
      <w:r w:rsidRPr="007731AD">
        <w:rPr>
          <w:rFonts w:ascii="Times New Roman" w:eastAsia="Times New Roman" w:hAnsi="Times New Roman" w:cs="Times New Roman"/>
          <w:color w:val="222222"/>
          <w:sz w:val="14"/>
          <w:szCs w:val="14"/>
          <w:lang w:eastAsia="pt-BR"/>
        </w:rPr>
        <w:t>    </w:t>
      </w:r>
      <w:r w:rsidRPr="007731AD">
        <w:rPr>
          <w:rFonts w:ascii="Arial" w:eastAsia="Times New Roman" w:hAnsi="Arial" w:cs="Arial"/>
          <w:color w:val="000000"/>
          <w:sz w:val="25"/>
          <w:szCs w:val="25"/>
          <w:lang w:eastAsia="pt-BR"/>
        </w:rPr>
        <w:t>Serviço ao nosso parampara e</w:t>
      </w:r>
      <w:r w:rsidR="0078741D">
        <w:rPr>
          <w:rFonts w:ascii="Arial" w:eastAsia="Times New Roman" w:hAnsi="Arial" w:cs="Arial"/>
          <w:color w:val="000000"/>
          <w:sz w:val="25"/>
          <w:szCs w:val="25"/>
          <w:lang w:eastAsia="pt-BR"/>
        </w:rPr>
        <w:t xml:space="preserve"> </w:t>
      </w:r>
      <w:r w:rsidRPr="007731AD">
        <w:rPr>
          <w:rFonts w:ascii="Arial" w:eastAsia="Times New Roman" w:hAnsi="Arial" w:cs="Arial"/>
          <w:color w:val="000000"/>
          <w:sz w:val="25"/>
          <w:szCs w:val="25"/>
          <w:lang w:eastAsia="pt-BR"/>
        </w:rPr>
        <w:t>a missão da ISKCON</w:t>
      </w:r>
    </w:p>
    <w:p w:rsidR="007731AD" w:rsidRPr="007731AD" w:rsidRDefault="007731AD" w:rsidP="007731AD">
      <w:pPr>
        <w:spacing w:after="0" w:line="276" w:lineRule="atLeast"/>
        <w:ind w:left="1440" w:hanging="360"/>
        <w:rPr>
          <w:rFonts w:ascii="Cambria" w:eastAsia="Times New Roman" w:hAnsi="Cambria" w:cs="Times New Roman"/>
          <w:color w:val="000000"/>
          <w:sz w:val="24"/>
          <w:szCs w:val="24"/>
          <w:lang w:eastAsia="pt-BR"/>
        </w:rPr>
      </w:pPr>
      <w:r w:rsidRPr="007731AD">
        <w:rPr>
          <w:rFonts w:ascii="Arial" w:eastAsia="Times New Roman" w:hAnsi="Arial" w:cs="Arial"/>
          <w:color w:val="222222"/>
          <w:sz w:val="25"/>
          <w:szCs w:val="25"/>
          <w:lang w:eastAsia="pt-BR"/>
        </w:rPr>
        <w:t>f.</w:t>
      </w:r>
      <w:r w:rsidRPr="007731AD">
        <w:rPr>
          <w:rFonts w:ascii="Times New Roman" w:eastAsia="Times New Roman" w:hAnsi="Times New Roman" w:cs="Times New Roman"/>
          <w:color w:val="222222"/>
          <w:sz w:val="14"/>
          <w:szCs w:val="14"/>
          <w:lang w:eastAsia="pt-BR"/>
        </w:rPr>
        <w:t>     </w:t>
      </w:r>
      <w:r w:rsidRPr="007731AD">
        <w:rPr>
          <w:rFonts w:ascii="Arial" w:eastAsia="Times New Roman" w:hAnsi="Arial" w:cs="Arial"/>
          <w:color w:val="000000"/>
          <w:sz w:val="25"/>
          <w:szCs w:val="25"/>
          <w:lang w:eastAsia="pt-BR"/>
        </w:rPr>
        <w:t>Outras matérias relevantes</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5"/>
          <w:szCs w:val="25"/>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5"/>
          <w:szCs w:val="25"/>
          <w:lang w:eastAsia="pt-BR"/>
        </w:rPr>
        <w:t xml:space="preserve">Considerando </w:t>
      </w:r>
      <w:r w:rsidR="00BB088F">
        <w:rPr>
          <w:rFonts w:ascii="Arial" w:eastAsia="Times New Roman" w:hAnsi="Arial" w:cs="Arial"/>
          <w:color w:val="000000"/>
          <w:sz w:val="25"/>
          <w:szCs w:val="25"/>
          <w:lang w:eastAsia="pt-BR"/>
        </w:rPr>
        <w:t xml:space="preserve">que a </w:t>
      </w:r>
      <w:r w:rsidRPr="007731AD">
        <w:rPr>
          <w:rFonts w:ascii="Arial" w:eastAsia="Times New Roman" w:hAnsi="Arial" w:cs="Arial"/>
          <w:color w:val="000000"/>
          <w:sz w:val="25"/>
          <w:szCs w:val="25"/>
          <w:lang w:eastAsia="pt-BR"/>
        </w:rPr>
        <w:t>ISKCON não tem um sistema de treinamento padrão ou curso para novos membros no que diz respeito aos deveres específicos dos discípulos iniciados;</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5"/>
          <w:szCs w:val="25"/>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5"/>
          <w:szCs w:val="25"/>
          <w:lang w:eastAsia="pt-BR"/>
        </w:rPr>
        <w:lastRenderedPageBreak/>
        <w:t>Considerando que esse curso iria promover visão compartilhada, união e cooperação entre os devotos da ISKCON ao redor do mundo;</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5"/>
          <w:szCs w:val="25"/>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5"/>
          <w:szCs w:val="25"/>
          <w:lang w:eastAsia="pt-BR"/>
        </w:rPr>
        <w:t xml:space="preserve">Considerando um Curso </w:t>
      </w:r>
      <w:r w:rsidR="00BB088F" w:rsidRPr="007731AD">
        <w:rPr>
          <w:rFonts w:ascii="Arial" w:eastAsia="Times New Roman" w:hAnsi="Arial" w:cs="Arial"/>
          <w:color w:val="000000"/>
          <w:sz w:val="25"/>
          <w:szCs w:val="25"/>
          <w:lang w:eastAsia="pt-BR"/>
        </w:rPr>
        <w:t xml:space="preserve">Discípulo </w:t>
      </w:r>
      <w:r w:rsidRPr="007731AD">
        <w:rPr>
          <w:rFonts w:ascii="Arial" w:eastAsia="Times New Roman" w:hAnsi="Arial" w:cs="Arial"/>
          <w:color w:val="000000"/>
          <w:sz w:val="25"/>
          <w:szCs w:val="25"/>
          <w:lang w:eastAsia="pt-BR"/>
        </w:rPr>
        <w:t xml:space="preserve">ISKCON </w:t>
      </w:r>
      <w:r w:rsidR="00BB088F">
        <w:rPr>
          <w:rFonts w:ascii="Arial" w:eastAsia="Times New Roman" w:hAnsi="Arial" w:cs="Arial"/>
          <w:color w:val="000000"/>
          <w:sz w:val="25"/>
          <w:szCs w:val="25"/>
          <w:lang w:eastAsia="pt-BR"/>
        </w:rPr>
        <w:t xml:space="preserve">que </w:t>
      </w:r>
      <w:r w:rsidRPr="007731AD">
        <w:rPr>
          <w:rFonts w:ascii="Arial" w:eastAsia="Times New Roman" w:hAnsi="Arial" w:cs="Arial"/>
          <w:color w:val="000000"/>
          <w:sz w:val="25"/>
          <w:szCs w:val="25"/>
          <w:lang w:eastAsia="pt-BR"/>
        </w:rPr>
        <w:t>foi criado sob os auspícios do Comité do GBC Serviços Guru, o Instituto</w:t>
      </w:r>
      <w:r w:rsidR="00BB088F">
        <w:rPr>
          <w:rFonts w:ascii="Arial" w:eastAsia="Times New Roman" w:hAnsi="Arial" w:cs="Arial"/>
          <w:color w:val="000000"/>
          <w:sz w:val="25"/>
          <w:szCs w:val="25"/>
          <w:lang w:eastAsia="pt-BR"/>
        </w:rPr>
        <w:t xml:space="preserve"> Mayapur e ISKCON Communicações</w:t>
      </w:r>
      <w:r w:rsidRPr="007731AD">
        <w:rPr>
          <w:rFonts w:ascii="Arial" w:eastAsia="Times New Roman" w:hAnsi="Arial" w:cs="Arial"/>
          <w:color w:val="000000"/>
          <w:sz w:val="25"/>
          <w:szCs w:val="25"/>
          <w:lang w:eastAsia="pt-BR"/>
        </w:rPr>
        <w:t xml:space="preserve"> com a entrada de devotos seniores, </w:t>
      </w:r>
      <w:r w:rsidRPr="007731AD">
        <w:rPr>
          <w:rFonts w:ascii="Arial" w:eastAsia="Times New Roman" w:hAnsi="Arial" w:cs="Arial"/>
          <w:i/>
          <w:iCs/>
          <w:color w:val="000000"/>
          <w:sz w:val="25"/>
          <w:szCs w:val="25"/>
          <w:lang w:eastAsia="pt-BR"/>
        </w:rPr>
        <w:t>diksa</w:t>
      </w:r>
      <w:r w:rsidRPr="007731AD">
        <w:rPr>
          <w:rFonts w:ascii="Arial" w:eastAsia="Times New Roman" w:hAnsi="Arial" w:cs="Arial"/>
          <w:color w:val="000000"/>
          <w:sz w:val="25"/>
          <w:szCs w:val="25"/>
          <w:lang w:eastAsia="pt-BR"/>
        </w:rPr>
        <w:t> e </w:t>
      </w:r>
      <w:r w:rsidRPr="007731AD">
        <w:rPr>
          <w:rFonts w:ascii="Arial" w:eastAsia="Times New Roman" w:hAnsi="Arial" w:cs="Arial"/>
          <w:i/>
          <w:iCs/>
          <w:color w:val="000000"/>
          <w:sz w:val="25"/>
          <w:szCs w:val="25"/>
          <w:lang w:eastAsia="pt-BR"/>
        </w:rPr>
        <w:t>siksa-gurus,</w:t>
      </w:r>
      <w:r w:rsidRPr="007731AD">
        <w:rPr>
          <w:rFonts w:ascii="Arial" w:eastAsia="Times New Roman" w:hAnsi="Arial" w:cs="Arial"/>
          <w:color w:val="000000"/>
          <w:sz w:val="25"/>
          <w:szCs w:val="25"/>
          <w:lang w:eastAsia="pt-BR"/>
        </w:rPr>
        <w:t> e educadores de todo o mundo;</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5"/>
          <w:szCs w:val="25"/>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5"/>
          <w:szCs w:val="25"/>
          <w:lang w:eastAsia="pt-BR"/>
        </w:rPr>
        <w:t>Considerando que o Curso Discípulo foi ensinado e testado durante dois anos em muitos países diferentes que evocam resultados positivos e feedback dos novos e seniores devotos;</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5"/>
          <w:szCs w:val="25"/>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5"/>
          <w:szCs w:val="25"/>
          <w:lang w:eastAsia="pt-BR"/>
        </w:rPr>
        <w:t>Considerando que o Curso Discípulo é traduzido para as principais línguas, incluindo o Hindi, Bengali, Espanhol, Alemão, Português, italiano, russo e chinês, e também está disponível em linha em Inglês </w:t>
      </w:r>
      <w:r w:rsidRPr="007731AD">
        <w:rPr>
          <w:rFonts w:ascii="Arial" w:eastAsia="Times New Roman" w:hAnsi="Arial" w:cs="Arial"/>
          <w:color w:val="222222"/>
          <w:sz w:val="25"/>
          <w:szCs w:val="25"/>
          <w:lang w:eastAsia="pt-BR"/>
        </w:rPr>
        <w:t>, através do Colégio Bhaktivedanta, Radhadesh</w:t>
      </w:r>
      <w:r w:rsidRPr="007731AD">
        <w:rPr>
          <w:rFonts w:ascii="Arial" w:eastAsia="Times New Roman" w:hAnsi="Arial" w:cs="Arial"/>
          <w:color w:val="000000"/>
          <w:sz w:val="25"/>
          <w:szCs w:val="25"/>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Calibri" w:eastAsia="Times New Roman" w:hAnsi="Calibri" w:cs="Times New Roman"/>
          <w:color w:val="000000"/>
          <w:lang w:eastAsia="pt-BR"/>
        </w:rPr>
        <w:br/>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5"/>
          <w:szCs w:val="25"/>
          <w:lang w:eastAsia="pt-BR"/>
        </w:rPr>
        <w:t>Considerando que o Comité Guru Serviços está a trabalhar com a</w:t>
      </w:r>
      <w:r w:rsidR="00BB088F">
        <w:rPr>
          <w:rFonts w:ascii="Arial" w:eastAsia="Times New Roman" w:hAnsi="Arial" w:cs="Arial"/>
          <w:color w:val="000000"/>
          <w:sz w:val="25"/>
          <w:szCs w:val="25"/>
          <w:lang w:eastAsia="pt-BR"/>
        </w:rPr>
        <w:t xml:space="preserve"> ISKCON Desire Tree para</w:t>
      </w:r>
      <w:r w:rsidRPr="007731AD">
        <w:rPr>
          <w:rFonts w:ascii="Arial" w:eastAsia="Times New Roman" w:hAnsi="Arial" w:cs="Arial"/>
          <w:color w:val="000000"/>
          <w:sz w:val="25"/>
          <w:szCs w:val="25"/>
          <w:lang w:eastAsia="pt-BR"/>
        </w:rPr>
        <w:t xml:space="preserve"> criar versões on-line do curso em várias línguas indígenas;</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5"/>
          <w:szCs w:val="25"/>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5"/>
          <w:szCs w:val="25"/>
          <w:lang w:eastAsia="pt-BR"/>
        </w:rPr>
        <w:t>Considerando</w:t>
      </w:r>
      <w:r w:rsidR="00BB088F">
        <w:rPr>
          <w:rFonts w:ascii="Arial" w:eastAsia="Times New Roman" w:hAnsi="Arial" w:cs="Arial"/>
          <w:color w:val="000000"/>
          <w:sz w:val="25"/>
          <w:szCs w:val="25"/>
          <w:lang w:eastAsia="pt-BR"/>
        </w:rPr>
        <w:t xml:space="preserve"> que os líderes da ISKCON têm solicitado que o Curso Discípulo</w:t>
      </w:r>
      <w:r w:rsidRPr="007731AD">
        <w:rPr>
          <w:rFonts w:ascii="Arial" w:eastAsia="Times New Roman" w:hAnsi="Arial" w:cs="Arial"/>
          <w:color w:val="000000"/>
          <w:sz w:val="25"/>
          <w:szCs w:val="25"/>
          <w:lang w:eastAsia="pt-BR"/>
        </w:rPr>
        <w:t xml:space="preserve"> se</w:t>
      </w:r>
      <w:r w:rsidR="00BB088F">
        <w:rPr>
          <w:rFonts w:ascii="Arial" w:eastAsia="Times New Roman" w:hAnsi="Arial" w:cs="Arial"/>
          <w:color w:val="000000"/>
          <w:sz w:val="25"/>
          <w:szCs w:val="25"/>
          <w:lang w:eastAsia="pt-BR"/>
        </w:rPr>
        <w:t>ja obrigatório</w:t>
      </w:r>
      <w:r w:rsidRPr="007731AD">
        <w:rPr>
          <w:rFonts w:ascii="Arial" w:eastAsia="Times New Roman" w:hAnsi="Arial" w:cs="Arial"/>
          <w:color w:val="000000"/>
          <w:sz w:val="25"/>
          <w:szCs w:val="25"/>
          <w:lang w:eastAsia="pt-BR"/>
        </w:rPr>
        <w:t xml:space="preserve"> antes do início e, idealm</w:t>
      </w:r>
      <w:r w:rsidR="00BB088F">
        <w:rPr>
          <w:rFonts w:ascii="Arial" w:eastAsia="Times New Roman" w:hAnsi="Arial" w:cs="Arial"/>
          <w:color w:val="000000"/>
          <w:sz w:val="25"/>
          <w:szCs w:val="25"/>
          <w:lang w:eastAsia="pt-BR"/>
        </w:rPr>
        <w:t>ente antes de devotos escolherem</w:t>
      </w:r>
      <w:r w:rsidRPr="007731AD">
        <w:rPr>
          <w:rFonts w:ascii="Arial" w:eastAsia="Times New Roman" w:hAnsi="Arial" w:cs="Arial"/>
          <w:color w:val="000000"/>
          <w:sz w:val="25"/>
          <w:szCs w:val="25"/>
          <w:lang w:eastAsia="pt-BR"/>
        </w:rPr>
        <w:t xml:space="preserve"> um </w:t>
      </w:r>
      <w:r w:rsidRPr="007731AD">
        <w:rPr>
          <w:rFonts w:ascii="Arial" w:eastAsia="Times New Roman" w:hAnsi="Arial" w:cs="Arial"/>
          <w:i/>
          <w:iCs/>
          <w:color w:val="000000"/>
          <w:sz w:val="25"/>
          <w:szCs w:val="25"/>
          <w:lang w:eastAsia="pt-BR"/>
        </w:rPr>
        <w:t>diksa-guru</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5"/>
          <w:szCs w:val="25"/>
          <w:lang w:eastAsia="pt-BR"/>
        </w:rPr>
        <w:t> </w:t>
      </w:r>
    </w:p>
    <w:p w:rsidR="007731AD" w:rsidRPr="007731AD" w:rsidRDefault="00157713" w:rsidP="007731AD">
      <w:pPr>
        <w:spacing w:after="0" w:line="253" w:lineRule="atLeast"/>
        <w:rPr>
          <w:rFonts w:ascii="Calibri" w:eastAsia="Times New Roman" w:hAnsi="Calibri" w:cs="Times New Roman"/>
          <w:color w:val="000000"/>
          <w:lang w:eastAsia="pt-BR"/>
        </w:rPr>
      </w:pPr>
      <w:r>
        <w:rPr>
          <w:rFonts w:ascii="Arial" w:eastAsia="Times New Roman" w:hAnsi="Arial" w:cs="Arial"/>
          <w:color w:val="000000"/>
          <w:sz w:val="25"/>
          <w:szCs w:val="25"/>
          <w:lang w:eastAsia="pt-BR"/>
        </w:rPr>
        <w:t>RESOLVEU</w:t>
      </w:r>
      <w:r w:rsidR="007731AD" w:rsidRPr="007731AD">
        <w:rPr>
          <w:rFonts w:ascii="Arial" w:eastAsia="Times New Roman" w:hAnsi="Arial" w:cs="Arial"/>
          <w:color w:val="000000"/>
          <w:sz w:val="25"/>
          <w:szCs w:val="25"/>
          <w:lang w:eastAsia="pt-BR"/>
        </w:rPr>
        <w:t>:</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5"/>
          <w:szCs w:val="25"/>
          <w:lang w:eastAsia="pt-BR"/>
        </w:rPr>
        <w:t> </w:t>
      </w:r>
    </w:p>
    <w:p w:rsidR="007731AD" w:rsidRPr="007731AD" w:rsidRDefault="00157713" w:rsidP="007731AD">
      <w:pPr>
        <w:spacing w:after="0" w:line="253" w:lineRule="atLeast"/>
        <w:rPr>
          <w:rFonts w:ascii="Calibri" w:eastAsia="Times New Roman" w:hAnsi="Calibri" w:cs="Times New Roman"/>
          <w:color w:val="000000"/>
          <w:lang w:eastAsia="pt-BR"/>
        </w:rPr>
      </w:pPr>
      <w:r>
        <w:rPr>
          <w:rFonts w:ascii="Arial" w:eastAsia="Times New Roman" w:hAnsi="Arial" w:cs="Arial"/>
          <w:color w:val="000000"/>
          <w:sz w:val="25"/>
          <w:szCs w:val="25"/>
          <w:lang w:eastAsia="pt-BR"/>
        </w:rPr>
        <w:t>Que o Curso Discípulo ISKCON</w:t>
      </w:r>
      <w:r w:rsidR="007731AD" w:rsidRPr="007731AD">
        <w:rPr>
          <w:rFonts w:ascii="Arial" w:eastAsia="Times New Roman" w:hAnsi="Arial" w:cs="Arial"/>
          <w:color w:val="000000"/>
          <w:sz w:val="25"/>
          <w:szCs w:val="25"/>
          <w:lang w:eastAsia="pt-BR"/>
        </w:rPr>
        <w:t xml:space="preserve">, como desenvolvido pela Comissão de Serviços de Guru do GBC, deve ser um pré-requisito obrigatório para todos os devotos aceitando primeira ou segunda iniciação por um guru da ISKCON, </w:t>
      </w:r>
      <w:r>
        <w:rPr>
          <w:rFonts w:ascii="Arial" w:eastAsia="Times New Roman" w:hAnsi="Arial" w:cs="Arial"/>
          <w:color w:val="000000"/>
          <w:sz w:val="25"/>
          <w:szCs w:val="25"/>
          <w:lang w:eastAsia="pt-BR"/>
        </w:rPr>
        <w:t xml:space="preserve">implantado com </w:t>
      </w:r>
      <w:r w:rsidR="007731AD" w:rsidRPr="007731AD">
        <w:rPr>
          <w:rFonts w:ascii="Arial" w:eastAsia="Times New Roman" w:hAnsi="Arial" w:cs="Arial"/>
          <w:color w:val="000000"/>
          <w:sz w:val="25"/>
          <w:szCs w:val="25"/>
          <w:lang w:eastAsia="pt-BR"/>
        </w:rPr>
        <w:t>efic</w:t>
      </w:r>
      <w:r>
        <w:rPr>
          <w:rFonts w:ascii="Arial" w:eastAsia="Times New Roman" w:hAnsi="Arial" w:cs="Arial"/>
          <w:color w:val="000000"/>
          <w:sz w:val="25"/>
          <w:szCs w:val="25"/>
          <w:lang w:eastAsia="pt-BR"/>
        </w:rPr>
        <w:t>ácia até Janmastami de 2015</w:t>
      </w:r>
      <w:r w:rsidR="007731AD" w:rsidRPr="007731AD">
        <w:rPr>
          <w:rFonts w:ascii="Arial" w:eastAsia="Times New Roman" w:hAnsi="Arial" w:cs="Arial"/>
          <w:color w:val="222222"/>
          <w:sz w:val="25"/>
          <w:szCs w:val="25"/>
          <w:lang w:eastAsia="pt-BR"/>
        </w:rPr>
        <w:t xml:space="preserve">. Após essa data, nenhum guru pode iniciar um discípulo que não tenha concluído o primeiro </w:t>
      </w:r>
      <w:r>
        <w:rPr>
          <w:rFonts w:ascii="Arial" w:eastAsia="Times New Roman" w:hAnsi="Arial" w:cs="Arial"/>
          <w:color w:val="222222"/>
          <w:sz w:val="25"/>
          <w:szCs w:val="25"/>
          <w:lang w:eastAsia="pt-BR"/>
        </w:rPr>
        <w:t>curso Discípulo. Isto é, além das</w:t>
      </w:r>
      <w:r w:rsidR="007731AD" w:rsidRPr="007731AD">
        <w:rPr>
          <w:rFonts w:ascii="Arial" w:eastAsia="Times New Roman" w:hAnsi="Arial" w:cs="Arial"/>
          <w:color w:val="222222"/>
          <w:sz w:val="25"/>
          <w:szCs w:val="25"/>
          <w:lang w:eastAsia="pt-BR"/>
        </w:rPr>
        <w:t xml:space="preserve"> exigências atuais de novos iniciados.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5"/>
          <w:szCs w:val="25"/>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5"/>
          <w:szCs w:val="25"/>
          <w:lang w:eastAsia="pt-BR"/>
        </w:rPr>
        <w:t>Além disso, todos os presidentes GBC Membros e Templo</w:t>
      </w:r>
      <w:r w:rsidR="00157713">
        <w:rPr>
          <w:rFonts w:ascii="Arial" w:eastAsia="Times New Roman" w:hAnsi="Arial" w:cs="Arial"/>
          <w:color w:val="000000"/>
          <w:sz w:val="25"/>
          <w:szCs w:val="25"/>
          <w:lang w:eastAsia="pt-BR"/>
        </w:rPr>
        <w:t>s</w:t>
      </w:r>
      <w:r w:rsidRPr="007731AD">
        <w:rPr>
          <w:rFonts w:ascii="Arial" w:eastAsia="Times New Roman" w:hAnsi="Arial" w:cs="Arial"/>
          <w:color w:val="000000"/>
          <w:sz w:val="25"/>
          <w:szCs w:val="25"/>
          <w:lang w:eastAsia="pt-BR"/>
        </w:rPr>
        <w:t xml:space="preserve"> devem assegurar que, dentro de suas respectivas áreas de autoridade, no prazo de Janmastami de 2015:</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5"/>
          <w:szCs w:val="25"/>
          <w:lang w:eastAsia="pt-BR"/>
        </w:rPr>
        <w:t> </w:t>
      </w:r>
    </w:p>
    <w:p w:rsidR="007731AD" w:rsidRPr="007731AD" w:rsidRDefault="007731AD" w:rsidP="007731AD">
      <w:pPr>
        <w:spacing w:after="0" w:line="253" w:lineRule="atLeast"/>
        <w:ind w:left="1440"/>
        <w:rPr>
          <w:rFonts w:ascii="Calibri" w:eastAsia="Times New Roman" w:hAnsi="Calibri" w:cs="Times New Roman"/>
          <w:color w:val="000000"/>
          <w:lang w:eastAsia="pt-BR"/>
        </w:rPr>
      </w:pPr>
      <w:r w:rsidRPr="007731AD">
        <w:rPr>
          <w:rFonts w:ascii="Arial" w:eastAsia="Times New Roman" w:hAnsi="Arial" w:cs="Arial"/>
          <w:color w:val="000000"/>
          <w:sz w:val="25"/>
          <w:szCs w:val="25"/>
          <w:lang w:eastAsia="pt-BR"/>
        </w:rPr>
        <w:t>1. Devotos devem ser aconselhados e incentivados a concluir o Curso Discípulo antes de selecionar um </w:t>
      </w:r>
      <w:r w:rsidRPr="007731AD">
        <w:rPr>
          <w:rFonts w:ascii="Arial" w:eastAsia="Times New Roman" w:hAnsi="Arial" w:cs="Arial"/>
          <w:i/>
          <w:iCs/>
          <w:color w:val="000000"/>
          <w:sz w:val="25"/>
          <w:szCs w:val="25"/>
          <w:lang w:eastAsia="pt-BR"/>
        </w:rPr>
        <w:t>diksa-guru</w:t>
      </w:r>
    </w:p>
    <w:p w:rsidR="007731AD" w:rsidRPr="007731AD" w:rsidRDefault="007731AD" w:rsidP="007731AD">
      <w:pPr>
        <w:spacing w:after="0" w:line="253" w:lineRule="atLeast"/>
        <w:ind w:left="1440"/>
        <w:rPr>
          <w:rFonts w:ascii="Calibri" w:eastAsia="Times New Roman" w:hAnsi="Calibri" w:cs="Times New Roman"/>
          <w:color w:val="000000"/>
          <w:lang w:eastAsia="pt-BR"/>
        </w:rPr>
      </w:pPr>
      <w:r w:rsidRPr="007731AD">
        <w:rPr>
          <w:rFonts w:ascii="Arial" w:eastAsia="Times New Roman" w:hAnsi="Arial" w:cs="Arial"/>
          <w:color w:val="000000"/>
          <w:sz w:val="25"/>
          <w:szCs w:val="25"/>
          <w:lang w:eastAsia="pt-BR"/>
        </w:rPr>
        <w:t>2. Devotos terão acesso razoável para se inscrever no Curso Discípulo</w:t>
      </w:r>
    </w:p>
    <w:p w:rsidR="007731AD" w:rsidRPr="007731AD" w:rsidRDefault="007731AD" w:rsidP="007731AD">
      <w:pPr>
        <w:spacing w:after="0" w:line="253" w:lineRule="atLeast"/>
        <w:ind w:left="1440"/>
        <w:rPr>
          <w:rFonts w:ascii="Calibri" w:eastAsia="Times New Roman" w:hAnsi="Calibri" w:cs="Times New Roman"/>
          <w:color w:val="000000"/>
          <w:lang w:eastAsia="pt-BR"/>
        </w:rPr>
      </w:pPr>
      <w:r w:rsidRPr="007731AD">
        <w:rPr>
          <w:rFonts w:ascii="Arial" w:eastAsia="Times New Roman" w:hAnsi="Arial" w:cs="Arial"/>
          <w:color w:val="000000"/>
          <w:sz w:val="25"/>
          <w:szCs w:val="25"/>
          <w:lang w:eastAsia="pt-BR"/>
        </w:rPr>
        <w:t>3. Um número suficiente de professores devem ser identificados e faci</w:t>
      </w:r>
      <w:r w:rsidR="00157713">
        <w:rPr>
          <w:rFonts w:ascii="Arial" w:eastAsia="Times New Roman" w:hAnsi="Arial" w:cs="Arial"/>
          <w:color w:val="000000"/>
          <w:sz w:val="25"/>
          <w:szCs w:val="25"/>
          <w:lang w:eastAsia="pt-BR"/>
        </w:rPr>
        <w:t>litados</w:t>
      </w:r>
      <w:r w:rsidRPr="007731AD">
        <w:rPr>
          <w:rFonts w:ascii="Arial" w:eastAsia="Times New Roman" w:hAnsi="Arial" w:cs="Arial"/>
          <w:color w:val="000000"/>
          <w:sz w:val="25"/>
          <w:szCs w:val="25"/>
          <w:lang w:eastAsia="pt-BR"/>
        </w:rPr>
        <w:t xml:space="preserve"> para ministrar o curso</w:t>
      </w:r>
    </w:p>
    <w:p w:rsidR="007731AD" w:rsidRPr="007731AD" w:rsidRDefault="00157713" w:rsidP="007731AD">
      <w:pPr>
        <w:spacing w:after="0" w:line="253" w:lineRule="atLeast"/>
        <w:ind w:left="1440"/>
        <w:rPr>
          <w:rFonts w:ascii="Calibri" w:eastAsia="Times New Roman" w:hAnsi="Calibri" w:cs="Times New Roman"/>
          <w:color w:val="000000"/>
          <w:lang w:eastAsia="pt-BR"/>
        </w:rPr>
      </w:pPr>
      <w:r>
        <w:rPr>
          <w:rFonts w:ascii="Arial" w:eastAsia="Times New Roman" w:hAnsi="Arial" w:cs="Arial"/>
          <w:color w:val="000000"/>
          <w:sz w:val="25"/>
          <w:szCs w:val="25"/>
          <w:lang w:eastAsia="pt-BR"/>
        </w:rPr>
        <w:t>4. Nenhum</w:t>
      </w:r>
      <w:r w:rsidR="007731AD" w:rsidRPr="007731AD">
        <w:rPr>
          <w:rFonts w:ascii="Arial" w:eastAsia="Times New Roman" w:hAnsi="Arial" w:cs="Arial"/>
          <w:color w:val="000000"/>
          <w:sz w:val="25"/>
          <w:szCs w:val="25"/>
          <w:lang w:eastAsia="pt-BR"/>
        </w:rPr>
        <w:t xml:space="preserve"> devoto será permitido aceitar iniciação antes de completar o curso (com algumas excepções abaixo)</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5"/>
          <w:szCs w:val="25"/>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5"/>
          <w:szCs w:val="25"/>
          <w:lang w:eastAsia="pt-BR"/>
        </w:rPr>
        <w:t>Professores / facilitadores do Discípulo Curso ISKCON devem:</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5"/>
          <w:szCs w:val="25"/>
          <w:lang w:eastAsia="pt-BR"/>
        </w:rPr>
        <w:lastRenderedPageBreak/>
        <w:t> </w:t>
      </w:r>
    </w:p>
    <w:p w:rsidR="007731AD" w:rsidRPr="007731AD" w:rsidRDefault="00157713" w:rsidP="007731AD">
      <w:pPr>
        <w:spacing w:after="0" w:line="253" w:lineRule="atLeast"/>
        <w:ind w:left="1440"/>
        <w:rPr>
          <w:rFonts w:ascii="Calibri" w:eastAsia="Times New Roman" w:hAnsi="Calibri" w:cs="Times New Roman"/>
          <w:color w:val="000000"/>
          <w:lang w:eastAsia="pt-BR"/>
        </w:rPr>
      </w:pPr>
      <w:r>
        <w:rPr>
          <w:rFonts w:ascii="Arial" w:eastAsia="Times New Roman" w:hAnsi="Arial" w:cs="Arial"/>
          <w:color w:val="000000"/>
          <w:sz w:val="24"/>
          <w:szCs w:val="24"/>
          <w:lang w:eastAsia="pt-BR"/>
        </w:rPr>
        <w:t>a. Ser iniciado</w:t>
      </w:r>
      <w:r w:rsidR="007731AD" w:rsidRPr="007731AD">
        <w:rPr>
          <w:rFonts w:ascii="Arial" w:eastAsia="Times New Roman" w:hAnsi="Arial" w:cs="Arial"/>
          <w:color w:val="000000"/>
          <w:sz w:val="24"/>
          <w:szCs w:val="24"/>
          <w:lang w:eastAsia="pt-BR"/>
        </w:rPr>
        <w:t xml:space="preserve"> por pelo menos 5 anos</w:t>
      </w:r>
    </w:p>
    <w:p w:rsidR="007731AD" w:rsidRPr="007731AD" w:rsidRDefault="007731AD" w:rsidP="007731AD">
      <w:pPr>
        <w:spacing w:after="0" w:line="253" w:lineRule="atLeast"/>
        <w:ind w:left="144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b. Ter concluído o Curso de ISKCON Discípulo</w:t>
      </w:r>
    </w:p>
    <w:p w:rsidR="007731AD" w:rsidRPr="007731AD" w:rsidRDefault="007731AD" w:rsidP="007731AD">
      <w:pPr>
        <w:spacing w:after="0" w:line="253" w:lineRule="atLeast"/>
        <w:ind w:left="144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c. Ser recomendado por seu facilitador</w:t>
      </w:r>
      <w:r w:rsidR="00157713">
        <w:rPr>
          <w:rFonts w:ascii="Arial" w:eastAsia="Times New Roman" w:hAnsi="Arial" w:cs="Arial"/>
          <w:color w:val="000000"/>
          <w:sz w:val="24"/>
          <w:szCs w:val="24"/>
          <w:lang w:eastAsia="pt-BR"/>
        </w:rPr>
        <w:t xml:space="preserve"> do Curso Discípulo </w:t>
      </w:r>
    </w:p>
    <w:p w:rsidR="007731AD" w:rsidRPr="007731AD" w:rsidRDefault="007731AD" w:rsidP="007731AD">
      <w:pPr>
        <w:spacing w:after="0" w:line="253" w:lineRule="atLeast"/>
        <w:ind w:left="144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d. Ter concluído o Curso de Formação de Professores TEV 1 (TTC1) * ou ter formação ou experiência equivalente</w:t>
      </w:r>
    </w:p>
    <w:p w:rsidR="007731AD" w:rsidRPr="007731AD" w:rsidRDefault="007731AD" w:rsidP="007731AD">
      <w:pPr>
        <w:spacing w:after="0" w:line="253" w:lineRule="atLeast"/>
        <w:ind w:left="144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e. Ter a aprovação do seu representante local da GBC </w:t>
      </w:r>
    </w:p>
    <w:p w:rsidR="007731AD" w:rsidRPr="007731AD" w:rsidRDefault="007731AD" w:rsidP="007731AD">
      <w:pPr>
        <w:spacing w:after="0" w:line="253" w:lineRule="atLeast"/>
        <w:ind w:left="144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f. Ensinar a partir do currículo oficial, manuais e outros materiais conforme aprovado pela Comissão de Serviços de Guru do GBC</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Devotos analfabetos são bem-vindos para participar do Curso. Após a conclusão, serão obrigados a</w:t>
      </w:r>
      <w:r w:rsidR="00157713">
        <w:rPr>
          <w:rFonts w:ascii="Arial" w:eastAsia="Times New Roman" w:hAnsi="Arial" w:cs="Arial"/>
          <w:color w:val="000000"/>
          <w:sz w:val="24"/>
          <w:szCs w:val="24"/>
          <w:lang w:eastAsia="pt-BR"/>
        </w:rPr>
        <w:t xml:space="preserve"> passar por um exame oral mínimo</w:t>
      </w:r>
      <w:r w:rsidRPr="007731AD">
        <w:rPr>
          <w:rFonts w:ascii="Arial" w:eastAsia="Times New Roman" w:hAnsi="Arial" w:cs="Arial"/>
          <w:color w:val="000000"/>
          <w:sz w:val="24"/>
          <w:szCs w:val="24"/>
          <w:lang w:eastAsia="pt-BR"/>
        </w:rPr>
        <w:t>, a critério do professor.</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Em casos raros da enfermidade ou doença terminal de um discípulo em potencial a exigência para a conclusão do Curso Discípulo pode ser dispensada pelo Presidente</w:t>
      </w:r>
      <w:r w:rsidR="00157713">
        <w:rPr>
          <w:rFonts w:ascii="Arial" w:eastAsia="Times New Roman" w:hAnsi="Arial" w:cs="Arial"/>
          <w:color w:val="000000"/>
          <w:sz w:val="24"/>
          <w:szCs w:val="24"/>
          <w:lang w:eastAsia="pt-BR"/>
        </w:rPr>
        <w:t xml:space="preserve"> do Templo</w:t>
      </w:r>
      <w:r w:rsidRPr="007731AD">
        <w:rPr>
          <w:rFonts w:ascii="Arial" w:eastAsia="Times New Roman" w:hAnsi="Arial" w:cs="Arial"/>
          <w:color w:val="000000"/>
          <w:sz w:val="24"/>
          <w:szCs w:val="24"/>
          <w:lang w:eastAsia="pt-BR"/>
        </w:rPr>
        <w:t xml:space="preserve"> local.</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5"/>
          <w:szCs w:val="25"/>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5"/>
          <w:szCs w:val="25"/>
          <w:lang w:eastAsia="pt-BR"/>
        </w:rPr>
        <w:t xml:space="preserve">Membros do GBC que encontrar uma área específica dentro de sua jurisdição </w:t>
      </w:r>
      <w:r w:rsidR="00157713">
        <w:rPr>
          <w:rFonts w:ascii="Arial" w:eastAsia="Times New Roman" w:hAnsi="Arial" w:cs="Arial"/>
          <w:color w:val="000000"/>
          <w:sz w:val="25"/>
          <w:szCs w:val="25"/>
          <w:lang w:eastAsia="pt-BR"/>
        </w:rPr>
        <w:t xml:space="preserve">que </w:t>
      </w:r>
      <w:r w:rsidRPr="007731AD">
        <w:rPr>
          <w:rFonts w:ascii="Arial" w:eastAsia="Times New Roman" w:hAnsi="Arial" w:cs="Arial"/>
          <w:color w:val="000000"/>
          <w:sz w:val="25"/>
          <w:szCs w:val="25"/>
          <w:lang w:eastAsia="pt-BR"/>
        </w:rPr>
        <w:t>precisa de mais tempo para a implementação devido a circunstâncias excepcionais, pode solicitar uma prorrogação de até um ano, mediante a apresentação de um pedido o mais tardar em 31 de julho de 2015, ao Comitê Executivo do GBC para aprovação.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5"/>
          <w:szCs w:val="25"/>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lang w:eastAsia="pt-BR"/>
        </w:rPr>
        <w:t>* A isenção para a exigência do TTC1 pode ser concedida pelo S</w:t>
      </w:r>
      <w:r w:rsidR="00157713">
        <w:rPr>
          <w:rFonts w:ascii="Arial" w:eastAsia="Times New Roman" w:hAnsi="Arial" w:cs="Arial"/>
          <w:color w:val="000000"/>
          <w:lang w:eastAsia="pt-BR"/>
        </w:rPr>
        <w:t>ecretário Zonal do GBC local, b</w:t>
      </w:r>
      <w:r w:rsidRPr="007731AD">
        <w:rPr>
          <w:rFonts w:ascii="Arial" w:eastAsia="Times New Roman" w:hAnsi="Arial" w:cs="Arial"/>
          <w:color w:val="000000"/>
          <w:lang w:eastAsia="pt-BR"/>
        </w:rPr>
        <w:t>ase</w:t>
      </w:r>
      <w:r w:rsidR="00157713">
        <w:rPr>
          <w:rFonts w:ascii="Arial" w:eastAsia="Times New Roman" w:hAnsi="Arial" w:cs="Arial"/>
          <w:color w:val="000000"/>
          <w:lang w:eastAsia="pt-BR"/>
        </w:rPr>
        <w:t>ado</w:t>
      </w:r>
      <w:r w:rsidRPr="007731AD">
        <w:rPr>
          <w:rFonts w:ascii="Arial" w:eastAsia="Times New Roman" w:hAnsi="Arial" w:cs="Arial"/>
          <w:color w:val="000000"/>
          <w:lang w:eastAsia="pt-BR"/>
        </w:rPr>
        <w:t xml:space="preserve"> em uma avaliação de maturidade do potencial do professor e competências pedagógicas.O Instituto Mayapur fornecerá ao GBC uma lista de critérios pelos quais tais avaliações devem ser feitas </w:t>
      </w:r>
      <w:r w:rsidRPr="007731AD">
        <w:rPr>
          <w:rFonts w:ascii="Arial" w:eastAsia="Times New Roman" w:hAnsi="Arial" w:cs="Arial"/>
          <w:color w:val="FF0000"/>
          <w:lang w:eastAsia="pt-BR"/>
        </w:rPr>
        <w:t>.</w:t>
      </w:r>
    </w:p>
    <w:p w:rsidR="007731AD" w:rsidRPr="007731AD" w:rsidRDefault="007731AD" w:rsidP="007731AD">
      <w:pPr>
        <w:spacing w:after="0" w:line="253" w:lineRule="atLeast"/>
        <w:ind w:left="144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ind w:left="144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b/>
          <w:bCs/>
          <w:color w:val="000000"/>
          <w:sz w:val="24"/>
          <w:szCs w:val="24"/>
          <w:u w:val="single"/>
          <w:lang w:eastAsia="pt-BR"/>
        </w:rPr>
        <w:t>318: Regulamentos para o início do serviço de Diksa-guru na ISKCON</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[Lei ISKCON]</w:t>
      </w:r>
    </w:p>
    <w:p w:rsidR="007731AD" w:rsidRPr="007731AD" w:rsidRDefault="007731AD" w:rsidP="007731AD">
      <w:pPr>
        <w:spacing w:after="0" w:line="253" w:lineRule="atLeast"/>
        <w:jc w:val="center"/>
        <w:rPr>
          <w:rFonts w:ascii="Calibri" w:eastAsia="Times New Roman" w:hAnsi="Calibri" w:cs="Times New Roman"/>
          <w:color w:val="000000"/>
          <w:lang w:eastAsia="pt-BR"/>
        </w:rPr>
      </w:pPr>
      <w:r w:rsidRPr="007731AD">
        <w:rPr>
          <w:rFonts w:ascii="Arial" w:eastAsia="Times New Roman" w:hAnsi="Arial" w:cs="Arial"/>
          <w:b/>
          <w:bCs/>
          <w:caps/>
          <w:color w:val="000000"/>
          <w:sz w:val="24"/>
          <w:szCs w:val="24"/>
          <w:u w:val="single"/>
          <w:lang w:eastAsia="pt-BR"/>
        </w:rPr>
        <w:t>PREÂMBULO</w:t>
      </w:r>
    </w:p>
    <w:p w:rsidR="007731AD" w:rsidRPr="007731AD" w:rsidRDefault="007731AD" w:rsidP="007731AD">
      <w:pPr>
        <w:spacing w:after="0" w:line="253" w:lineRule="atLeast"/>
        <w:jc w:val="center"/>
        <w:rPr>
          <w:rFonts w:ascii="Calibri" w:eastAsia="Times New Roman" w:hAnsi="Calibri" w:cs="Times New Roman"/>
          <w:color w:val="000000"/>
          <w:lang w:eastAsia="pt-BR"/>
        </w:rPr>
      </w:pPr>
      <w:r w:rsidRPr="007731AD">
        <w:rPr>
          <w:rFonts w:ascii="Calibri" w:eastAsia="Times New Roman" w:hAnsi="Calibri" w:cs="Times New Roman"/>
          <w:color w:val="000000"/>
          <w:lang w:eastAsia="pt-BR"/>
        </w:rPr>
        <w:br/>
      </w:r>
    </w:p>
    <w:p w:rsidR="007731AD" w:rsidRPr="007731AD" w:rsidRDefault="00CA5608" w:rsidP="007731AD">
      <w:pPr>
        <w:spacing w:after="0" w:line="253" w:lineRule="atLeast"/>
        <w:rPr>
          <w:rFonts w:ascii="Calibri" w:eastAsia="Times New Roman" w:hAnsi="Calibri" w:cs="Times New Roman"/>
          <w:color w:val="000000"/>
          <w:lang w:eastAsia="pt-BR"/>
        </w:rPr>
      </w:pPr>
      <w:r>
        <w:rPr>
          <w:rFonts w:ascii="Arial" w:eastAsia="Times New Roman" w:hAnsi="Arial" w:cs="Arial"/>
          <w:color w:val="000000"/>
          <w:sz w:val="24"/>
          <w:szCs w:val="24"/>
          <w:lang w:eastAsia="pt-BR"/>
        </w:rPr>
        <w:t>A característica</w:t>
      </w:r>
      <w:r w:rsidR="007731AD" w:rsidRPr="007731AD">
        <w:rPr>
          <w:rFonts w:ascii="Arial" w:eastAsia="Times New Roman" w:hAnsi="Arial" w:cs="Arial"/>
          <w:color w:val="000000"/>
          <w:sz w:val="24"/>
          <w:szCs w:val="24"/>
          <w:lang w:eastAsia="pt-BR"/>
        </w:rPr>
        <w:t xml:space="preserve"> da ISKCON </w:t>
      </w:r>
      <w:r>
        <w:rPr>
          <w:rFonts w:ascii="Arial" w:eastAsia="Times New Roman" w:hAnsi="Arial" w:cs="Arial"/>
          <w:color w:val="000000"/>
          <w:sz w:val="24"/>
          <w:szCs w:val="24"/>
          <w:lang w:eastAsia="pt-BR"/>
        </w:rPr>
        <w:t xml:space="preserve">de </w:t>
      </w:r>
      <w:r w:rsidR="007731AD" w:rsidRPr="007731AD">
        <w:rPr>
          <w:rFonts w:ascii="Arial" w:eastAsia="Times New Roman" w:hAnsi="Arial" w:cs="Arial"/>
          <w:i/>
          <w:iCs/>
          <w:color w:val="000000"/>
          <w:sz w:val="24"/>
          <w:szCs w:val="24"/>
          <w:lang w:eastAsia="pt-BR"/>
        </w:rPr>
        <w:t>diksa</w:t>
      </w:r>
      <w:r w:rsidR="007731AD" w:rsidRPr="007731AD">
        <w:rPr>
          <w:rFonts w:ascii="Arial" w:eastAsia="Times New Roman" w:hAnsi="Arial" w:cs="Arial"/>
          <w:color w:val="000000"/>
          <w:sz w:val="24"/>
          <w:szCs w:val="24"/>
          <w:lang w:eastAsia="pt-BR"/>
        </w:rPr>
        <w:t> e </w:t>
      </w:r>
      <w:r w:rsidR="007731AD" w:rsidRPr="007731AD">
        <w:rPr>
          <w:rFonts w:ascii="Arial" w:eastAsia="Times New Roman" w:hAnsi="Arial" w:cs="Arial"/>
          <w:i/>
          <w:iCs/>
          <w:color w:val="000000"/>
          <w:sz w:val="24"/>
          <w:szCs w:val="24"/>
          <w:lang w:eastAsia="pt-BR"/>
        </w:rPr>
        <w:t>siksa-gurus</w:t>
      </w:r>
      <w:r w:rsidR="007731AD" w:rsidRPr="007731AD">
        <w:rPr>
          <w:rFonts w:ascii="Arial" w:eastAsia="Times New Roman" w:hAnsi="Arial" w:cs="Arial"/>
          <w:color w:val="000000"/>
          <w:sz w:val="24"/>
          <w:szCs w:val="24"/>
          <w:lang w:eastAsia="pt-BR"/>
        </w:rPr>
        <w:t> servindo sob os auspícios de um conselho de gestão global é único na história da Vaisnavismo, e assim é o desafio que ela representa: a gestão institucional tem a obrigação de proteger os devotos em sua busca de orientação espiritual ao mesmo tempo, não invadindo a necessária liberdade de inspiração que é o coração desta jornada.</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Houve uma discussão em curso sobre como</w:t>
      </w:r>
      <w:r w:rsidR="00CA5608">
        <w:rPr>
          <w:rFonts w:ascii="Arial" w:eastAsia="Times New Roman" w:hAnsi="Arial" w:cs="Arial"/>
          <w:color w:val="000000"/>
          <w:sz w:val="24"/>
          <w:szCs w:val="24"/>
          <w:lang w:eastAsia="pt-BR"/>
        </w:rPr>
        <w:t xml:space="preserve"> a</w:t>
      </w:r>
      <w:r w:rsidRPr="007731AD">
        <w:rPr>
          <w:rFonts w:ascii="Arial" w:eastAsia="Times New Roman" w:hAnsi="Arial" w:cs="Arial"/>
          <w:color w:val="000000"/>
          <w:sz w:val="24"/>
          <w:szCs w:val="24"/>
          <w:lang w:eastAsia="pt-BR"/>
        </w:rPr>
        <w:t xml:space="preserve"> Lei ISKCON deve ser estruturada para enfrentar esse desafio, com propostas que vão desde a padronização rígida de guruship à dependência total em uma política de </w:t>
      </w:r>
      <w:r w:rsidRPr="007731AD">
        <w:rPr>
          <w:rFonts w:ascii="Arial" w:eastAsia="Times New Roman" w:hAnsi="Arial" w:cs="Arial"/>
          <w:i/>
          <w:iCs/>
          <w:color w:val="000000"/>
          <w:sz w:val="24"/>
          <w:szCs w:val="24"/>
          <w:lang w:eastAsia="pt-BR"/>
        </w:rPr>
        <w:t>caveat.emptor</w:t>
      </w:r>
      <w:r w:rsidRPr="007731AD">
        <w:rPr>
          <w:rFonts w:ascii="Arial" w:eastAsia="Times New Roman" w:hAnsi="Arial" w:cs="Arial"/>
          <w:color w:val="000000"/>
          <w:sz w:val="24"/>
          <w:szCs w:val="24"/>
          <w:lang w:eastAsia="pt-BR"/>
        </w:rPr>
        <w:t xml:space="preserve"> ("consumidor cuidado") disposições. No entanto, o modelo que parece ideal é aquele no qual os discípulos aspirantes são capacitados por meio da educação, o processo de habilitação para os candidatos </w:t>
      </w:r>
      <w:r w:rsidR="00CD7328">
        <w:rPr>
          <w:rFonts w:ascii="Arial" w:eastAsia="Times New Roman" w:hAnsi="Arial" w:cs="Arial"/>
          <w:color w:val="000000"/>
          <w:sz w:val="24"/>
          <w:szCs w:val="24"/>
          <w:lang w:eastAsia="pt-BR"/>
        </w:rPr>
        <w:t xml:space="preserve">a </w:t>
      </w:r>
      <w:r w:rsidRPr="007731AD">
        <w:rPr>
          <w:rFonts w:ascii="Arial" w:eastAsia="Times New Roman" w:hAnsi="Arial" w:cs="Arial"/>
          <w:color w:val="000000"/>
          <w:sz w:val="24"/>
          <w:szCs w:val="24"/>
          <w:lang w:eastAsia="pt-BR"/>
        </w:rPr>
        <w:t>guru é delegada, tanto quanto possível para os líderes locais, e</w:t>
      </w:r>
      <w:r w:rsidR="00CA5608">
        <w:rPr>
          <w:rFonts w:ascii="Arial" w:eastAsia="Times New Roman" w:hAnsi="Arial" w:cs="Arial"/>
          <w:color w:val="000000"/>
          <w:sz w:val="24"/>
          <w:szCs w:val="24"/>
          <w:lang w:eastAsia="pt-BR"/>
        </w:rPr>
        <w:t xml:space="preserve"> </w:t>
      </w:r>
      <w:r w:rsidRPr="007731AD">
        <w:rPr>
          <w:rFonts w:ascii="Arial" w:eastAsia="Times New Roman" w:hAnsi="Arial" w:cs="Arial"/>
          <w:color w:val="000000"/>
          <w:sz w:val="24"/>
          <w:szCs w:val="24"/>
          <w:lang w:eastAsia="pt-BR"/>
        </w:rPr>
        <w:t>o GBC, por mandato de Srila Prabhupada, mantém um nível de supervisão sobre todos líderes da ISKCON individuais.</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Abaixo estão as alterações da lei ISKCON sobre o tema guru, que</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lastRenderedPageBreak/>
        <w:t> </w:t>
      </w:r>
    </w:p>
    <w:p w:rsidR="007731AD" w:rsidRPr="007731AD" w:rsidRDefault="007731AD" w:rsidP="007731AD">
      <w:pPr>
        <w:spacing w:after="0" w:line="276" w:lineRule="atLeast"/>
        <w:ind w:left="1440" w:hanging="360"/>
        <w:rPr>
          <w:rFonts w:ascii="Cambria" w:eastAsia="Times New Roman" w:hAnsi="Cambria" w:cs="Times New Roman"/>
          <w:color w:val="000000"/>
          <w:sz w:val="24"/>
          <w:szCs w:val="24"/>
          <w:lang w:eastAsia="pt-BR"/>
        </w:rPr>
      </w:pPr>
      <w:r w:rsidRPr="007731AD">
        <w:rPr>
          <w:rFonts w:ascii="Symbol" w:eastAsia="Times New Roman" w:hAnsi="Symbol" w:cs="Times New Roman"/>
          <w:color w:val="000000"/>
          <w:sz w:val="24"/>
          <w:szCs w:val="24"/>
          <w:lang w:eastAsia="pt-BR"/>
        </w:rPr>
        <w:t></w:t>
      </w:r>
      <w:r w:rsidRPr="007731AD">
        <w:rPr>
          <w:rFonts w:ascii="Times New Roman" w:eastAsia="Times New Roman" w:hAnsi="Times New Roman" w:cs="Times New Roman"/>
          <w:color w:val="000000"/>
          <w:sz w:val="14"/>
          <w:szCs w:val="14"/>
          <w:lang w:eastAsia="pt-BR"/>
        </w:rPr>
        <w:t>         </w:t>
      </w:r>
      <w:r w:rsidRPr="007731AD">
        <w:rPr>
          <w:rFonts w:ascii="Arial" w:eastAsia="Times New Roman" w:hAnsi="Arial" w:cs="Arial"/>
          <w:color w:val="000000"/>
          <w:sz w:val="24"/>
          <w:szCs w:val="24"/>
          <w:lang w:eastAsia="pt-BR"/>
        </w:rPr>
        <w:t>facilitar a educação dos devotos nos princípios de relacionamento guru-discípulo</w:t>
      </w:r>
    </w:p>
    <w:p w:rsidR="007731AD" w:rsidRPr="007731AD" w:rsidRDefault="007731AD" w:rsidP="007731AD">
      <w:pPr>
        <w:spacing w:after="0" w:line="276" w:lineRule="atLeast"/>
        <w:ind w:left="1440" w:hanging="360"/>
        <w:rPr>
          <w:rFonts w:ascii="Cambria" w:eastAsia="Times New Roman" w:hAnsi="Cambria" w:cs="Times New Roman"/>
          <w:color w:val="000000"/>
          <w:sz w:val="24"/>
          <w:szCs w:val="24"/>
          <w:lang w:eastAsia="pt-BR"/>
        </w:rPr>
      </w:pPr>
      <w:r w:rsidRPr="007731AD">
        <w:rPr>
          <w:rFonts w:ascii="Symbol" w:eastAsia="Times New Roman" w:hAnsi="Symbol" w:cs="Times New Roman"/>
          <w:color w:val="000000"/>
          <w:sz w:val="24"/>
          <w:szCs w:val="24"/>
          <w:lang w:eastAsia="pt-BR"/>
        </w:rPr>
        <w:t></w:t>
      </w:r>
      <w:r w:rsidRPr="007731AD">
        <w:rPr>
          <w:rFonts w:ascii="Times New Roman" w:eastAsia="Times New Roman" w:hAnsi="Times New Roman" w:cs="Times New Roman"/>
          <w:color w:val="000000"/>
          <w:sz w:val="14"/>
          <w:szCs w:val="14"/>
          <w:lang w:eastAsia="pt-BR"/>
        </w:rPr>
        <w:t>         </w:t>
      </w:r>
      <w:r w:rsidRPr="007731AD">
        <w:rPr>
          <w:rFonts w:ascii="Arial" w:eastAsia="Times New Roman" w:hAnsi="Arial" w:cs="Arial"/>
          <w:color w:val="000000"/>
          <w:sz w:val="24"/>
          <w:szCs w:val="24"/>
          <w:lang w:eastAsia="pt-BR"/>
        </w:rPr>
        <w:t>capacitar devotos na aceitação de guru</w:t>
      </w:r>
    </w:p>
    <w:p w:rsidR="007731AD" w:rsidRPr="007731AD" w:rsidRDefault="007731AD" w:rsidP="007731AD">
      <w:pPr>
        <w:spacing w:after="0" w:line="276" w:lineRule="atLeast"/>
        <w:ind w:left="1440" w:hanging="360"/>
        <w:rPr>
          <w:rFonts w:ascii="Cambria" w:eastAsia="Times New Roman" w:hAnsi="Cambria" w:cs="Times New Roman"/>
          <w:color w:val="000000"/>
          <w:sz w:val="24"/>
          <w:szCs w:val="24"/>
          <w:lang w:eastAsia="pt-BR"/>
        </w:rPr>
      </w:pPr>
      <w:r w:rsidRPr="007731AD">
        <w:rPr>
          <w:rFonts w:ascii="Symbol" w:eastAsia="Times New Roman" w:hAnsi="Symbol" w:cs="Times New Roman"/>
          <w:color w:val="000000"/>
          <w:sz w:val="24"/>
          <w:szCs w:val="24"/>
          <w:lang w:eastAsia="pt-BR"/>
        </w:rPr>
        <w:t></w:t>
      </w:r>
      <w:r w:rsidRPr="007731AD">
        <w:rPr>
          <w:rFonts w:ascii="Times New Roman" w:eastAsia="Times New Roman" w:hAnsi="Times New Roman" w:cs="Times New Roman"/>
          <w:color w:val="000000"/>
          <w:sz w:val="14"/>
          <w:szCs w:val="14"/>
          <w:lang w:eastAsia="pt-BR"/>
        </w:rPr>
        <w:t>         </w:t>
      </w:r>
      <w:r w:rsidRPr="007731AD">
        <w:rPr>
          <w:rFonts w:ascii="Arial" w:eastAsia="Times New Roman" w:hAnsi="Arial" w:cs="Arial"/>
          <w:color w:val="000000"/>
          <w:sz w:val="24"/>
          <w:szCs w:val="24"/>
          <w:lang w:eastAsia="pt-BR"/>
        </w:rPr>
        <w:t>prever um mecanismo de habilitação mais orgânico, seguro e sensível para </w:t>
      </w:r>
      <w:r w:rsidR="00CD7328">
        <w:rPr>
          <w:rFonts w:ascii="Arial" w:eastAsia="Times New Roman" w:hAnsi="Arial" w:cs="Arial"/>
          <w:color w:val="000000"/>
          <w:sz w:val="24"/>
          <w:szCs w:val="24"/>
          <w:lang w:eastAsia="pt-BR"/>
        </w:rPr>
        <w:t xml:space="preserve">candidatos a </w:t>
      </w:r>
      <w:r w:rsidRPr="007731AD">
        <w:rPr>
          <w:rFonts w:ascii="Arial" w:eastAsia="Times New Roman" w:hAnsi="Arial" w:cs="Arial"/>
          <w:i/>
          <w:iCs/>
          <w:color w:val="000000"/>
          <w:sz w:val="24"/>
          <w:szCs w:val="24"/>
          <w:lang w:eastAsia="pt-BR"/>
        </w:rPr>
        <w:t>diksa-guru</w:t>
      </w:r>
      <w:r w:rsidR="00CD7328">
        <w:rPr>
          <w:rFonts w:ascii="Arial" w:eastAsia="Times New Roman" w:hAnsi="Arial" w:cs="Arial"/>
          <w:color w:val="000000"/>
          <w:sz w:val="24"/>
          <w:szCs w:val="24"/>
          <w:lang w:eastAsia="pt-BR"/>
        </w:rPr>
        <w:t> </w:t>
      </w:r>
    </w:p>
    <w:p w:rsidR="007731AD" w:rsidRPr="007731AD" w:rsidRDefault="007731AD" w:rsidP="007731AD">
      <w:pPr>
        <w:spacing w:after="0" w:line="276" w:lineRule="atLeast"/>
        <w:ind w:left="1440" w:hanging="360"/>
        <w:rPr>
          <w:rFonts w:ascii="Cambria" w:eastAsia="Times New Roman" w:hAnsi="Cambria" w:cs="Times New Roman"/>
          <w:color w:val="000000"/>
          <w:sz w:val="24"/>
          <w:szCs w:val="24"/>
          <w:lang w:eastAsia="pt-BR"/>
        </w:rPr>
      </w:pPr>
      <w:r w:rsidRPr="007731AD">
        <w:rPr>
          <w:rFonts w:ascii="Symbol" w:eastAsia="Times New Roman" w:hAnsi="Symbol" w:cs="Times New Roman"/>
          <w:color w:val="000000"/>
          <w:sz w:val="24"/>
          <w:szCs w:val="24"/>
          <w:lang w:eastAsia="pt-BR"/>
        </w:rPr>
        <w:t></w:t>
      </w:r>
      <w:r w:rsidRPr="007731AD">
        <w:rPr>
          <w:rFonts w:ascii="Times New Roman" w:eastAsia="Times New Roman" w:hAnsi="Times New Roman" w:cs="Times New Roman"/>
          <w:color w:val="000000"/>
          <w:sz w:val="14"/>
          <w:szCs w:val="14"/>
          <w:lang w:eastAsia="pt-BR"/>
        </w:rPr>
        <w:t>         </w:t>
      </w:r>
      <w:r w:rsidRPr="007731AD">
        <w:rPr>
          <w:rFonts w:ascii="Arial" w:eastAsia="Times New Roman" w:hAnsi="Arial" w:cs="Arial"/>
          <w:color w:val="000000"/>
          <w:sz w:val="24"/>
          <w:szCs w:val="24"/>
          <w:lang w:eastAsia="pt-BR"/>
        </w:rPr>
        <w:t>permitir a identificação e habilitação de</w:t>
      </w:r>
      <w:r w:rsidR="00CD7328">
        <w:rPr>
          <w:rFonts w:ascii="Arial" w:eastAsia="Times New Roman" w:hAnsi="Arial" w:cs="Arial"/>
          <w:color w:val="000000"/>
          <w:sz w:val="24"/>
          <w:szCs w:val="24"/>
          <w:lang w:eastAsia="pt-BR"/>
        </w:rPr>
        <w:t xml:space="preserve"> candidatos a</w:t>
      </w:r>
      <w:r w:rsidRPr="007731AD">
        <w:rPr>
          <w:rFonts w:ascii="Arial" w:eastAsia="Times New Roman" w:hAnsi="Arial" w:cs="Arial"/>
          <w:color w:val="000000"/>
          <w:sz w:val="24"/>
          <w:szCs w:val="24"/>
          <w:lang w:eastAsia="pt-BR"/>
        </w:rPr>
        <w:t> </w:t>
      </w:r>
      <w:r w:rsidRPr="007731AD">
        <w:rPr>
          <w:rFonts w:ascii="Arial" w:eastAsia="Times New Roman" w:hAnsi="Arial" w:cs="Arial"/>
          <w:i/>
          <w:iCs/>
          <w:color w:val="000000"/>
          <w:sz w:val="24"/>
          <w:szCs w:val="24"/>
          <w:lang w:eastAsia="pt-BR"/>
        </w:rPr>
        <w:t>diksa-guru</w:t>
      </w:r>
      <w:r w:rsidRPr="007731AD">
        <w:rPr>
          <w:rFonts w:ascii="Arial" w:eastAsia="Times New Roman" w:hAnsi="Arial" w:cs="Arial"/>
          <w:color w:val="000000"/>
          <w:sz w:val="24"/>
          <w:szCs w:val="24"/>
          <w:lang w:eastAsia="pt-BR"/>
        </w:rPr>
        <w:t xml:space="preserve"> de forma mais eficiente e com melhor conformidade com outros princípios do direito ISKCON</w:t>
      </w:r>
    </w:p>
    <w:p w:rsidR="007731AD" w:rsidRPr="007731AD" w:rsidRDefault="007731AD" w:rsidP="007731AD">
      <w:pPr>
        <w:spacing w:after="0" w:line="276" w:lineRule="atLeast"/>
        <w:ind w:left="1440" w:hanging="360"/>
        <w:rPr>
          <w:rFonts w:ascii="Cambria" w:eastAsia="Times New Roman" w:hAnsi="Cambria" w:cs="Times New Roman"/>
          <w:color w:val="000000"/>
          <w:sz w:val="24"/>
          <w:szCs w:val="24"/>
          <w:lang w:eastAsia="pt-BR"/>
        </w:rPr>
      </w:pPr>
      <w:r w:rsidRPr="007731AD">
        <w:rPr>
          <w:rFonts w:ascii="Symbol" w:eastAsia="Times New Roman" w:hAnsi="Symbol" w:cs="Times New Roman"/>
          <w:color w:val="000000"/>
          <w:sz w:val="24"/>
          <w:szCs w:val="24"/>
          <w:lang w:eastAsia="pt-BR"/>
        </w:rPr>
        <w:t></w:t>
      </w:r>
      <w:r w:rsidRPr="007731AD">
        <w:rPr>
          <w:rFonts w:ascii="Times New Roman" w:eastAsia="Times New Roman" w:hAnsi="Times New Roman" w:cs="Times New Roman"/>
          <w:color w:val="000000"/>
          <w:sz w:val="14"/>
          <w:szCs w:val="14"/>
          <w:lang w:eastAsia="pt-BR"/>
        </w:rPr>
        <w:t>         </w:t>
      </w:r>
      <w:r w:rsidRPr="007731AD">
        <w:rPr>
          <w:rFonts w:ascii="Arial" w:eastAsia="Times New Roman" w:hAnsi="Arial" w:cs="Arial"/>
          <w:color w:val="000000"/>
          <w:sz w:val="24"/>
          <w:szCs w:val="24"/>
          <w:lang w:eastAsia="pt-BR"/>
        </w:rPr>
        <w:t>na medida do possível, delega a responsabilidade de vetar</w:t>
      </w:r>
      <w:r w:rsidR="00CD7328">
        <w:rPr>
          <w:rFonts w:ascii="Arial" w:eastAsia="Times New Roman" w:hAnsi="Arial" w:cs="Arial"/>
          <w:color w:val="000000"/>
          <w:sz w:val="24"/>
          <w:szCs w:val="24"/>
          <w:lang w:eastAsia="pt-BR"/>
        </w:rPr>
        <w:t xml:space="preserve"> candidatos a</w:t>
      </w:r>
      <w:r w:rsidRPr="007731AD">
        <w:rPr>
          <w:rFonts w:ascii="Arial" w:eastAsia="Times New Roman" w:hAnsi="Arial" w:cs="Arial"/>
          <w:color w:val="000000"/>
          <w:sz w:val="24"/>
          <w:szCs w:val="24"/>
          <w:lang w:eastAsia="pt-BR"/>
        </w:rPr>
        <w:t> </w:t>
      </w:r>
      <w:r w:rsidRPr="007731AD">
        <w:rPr>
          <w:rFonts w:ascii="Arial" w:eastAsia="Times New Roman" w:hAnsi="Arial" w:cs="Arial"/>
          <w:i/>
          <w:iCs/>
          <w:color w:val="000000"/>
          <w:sz w:val="24"/>
          <w:szCs w:val="24"/>
          <w:lang w:eastAsia="pt-BR"/>
        </w:rPr>
        <w:t>diksa-guru</w:t>
      </w:r>
      <w:r w:rsidRPr="007731AD">
        <w:rPr>
          <w:rFonts w:ascii="Arial" w:eastAsia="Times New Roman" w:hAnsi="Arial" w:cs="Arial"/>
          <w:color w:val="000000"/>
          <w:sz w:val="24"/>
          <w:szCs w:val="24"/>
          <w:lang w:eastAsia="pt-BR"/>
        </w:rPr>
        <w:t xml:space="preserve"> a líderes locais</w:t>
      </w:r>
    </w:p>
    <w:p w:rsidR="007731AD" w:rsidRPr="007731AD" w:rsidRDefault="007731AD" w:rsidP="007731AD">
      <w:pPr>
        <w:spacing w:after="0" w:line="276" w:lineRule="atLeast"/>
        <w:ind w:left="1440" w:hanging="360"/>
        <w:rPr>
          <w:rFonts w:ascii="Cambria" w:eastAsia="Times New Roman" w:hAnsi="Cambria" w:cs="Times New Roman"/>
          <w:color w:val="000000"/>
          <w:sz w:val="24"/>
          <w:szCs w:val="24"/>
          <w:lang w:eastAsia="pt-BR"/>
        </w:rPr>
      </w:pPr>
      <w:r w:rsidRPr="007731AD">
        <w:rPr>
          <w:rFonts w:ascii="Cambria" w:eastAsia="Times New Roman" w:hAnsi="Cambria" w:cs="Times New Roman"/>
          <w:color w:val="000000"/>
          <w:sz w:val="24"/>
          <w:szCs w:val="24"/>
          <w:lang w:eastAsia="pt-BR"/>
        </w:rPr>
        <w:br/>
      </w:r>
    </w:p>
    <w:p w:rsidR="007731AD" w:rsidRPr="007731AD" w:rsidRDefault="007731AD" w:rsidP="007731AD">
      <w:pPr>
        <w:pageBreakBefore/>
        <w:spacing w:after="0" w:line="253" w:lineRule="atLeast"/>
        <w:jc w:val="center"/>
        <w:rPr>
          <w:rFonts w:ascii="Calibri" w:eastAsia="Times New Roman" w:hAnsi="Calibri" w:cs="Times New Roman"/>
          <w:color w:val="000000"/>
          <w:lang w:eastAsia="pt-BR"/>
        </w:rPr>
      </w:pPr>
      <w:r w:rsidRPr="007731AD">
        <w:rPr>
          <w:rFonts w:ascii="Arial" w:eastAsia="Times New Roman" w:hAnsi="Arial" w:cs="Arial"/>
          <w:b/>
          <w:bCs/>
          <w:color w:val="000000"/>
          <w:sz w:val="24"/>
          <w:szCs w:val="24"/>
          <w:u w:val="single"/>
          <w:lang w:eastAsia="pt-BR"/>
        </w:rPr>
        <w:lastRenderedPageBreak/>
        <w:t>PARTE A</w:t>
      </w:r>
      <w:r w:rsidRPr="007731AD">
        <w:rPr>
          <w:rFonts w:ascii="Arial" w:eastAsia="Times New Roman" w:hAnsi="Arial" w:cs="Arial"/>
          <w:b/>
          <w:bCs/>
          <w:color w:val="000000"/>
          <w:sz w:val="24"/>
          <w:szCs w:val="24"/>
          <w:u w:val="single"/>
          <w:lang w:eastAsia="pt-BR"/>
        </w:rPr>
        <w:br w:type="page"/>
      </w:r>
    </w:p>
    <w:p w:rsidR="007731AD" w:rsidRPr="007731AD" w:rsidRDefault="007731AD" w:rsidP="007731AD">
      <w:pPr>
        <w:pageBreakBefore/>
        <w:spacing w:after="0" w:line="253" w:lineRule="atLeast"/>
        <w:jc w:val="center"/>
        <w:rPr>
          <w:rFonts w:ascii="Calibri" w:eastAsia="Times New Roman" w:hAnsi="Calibri" w:cs="Times New Roman"/>
          <w:color w:val="000000"/>
          <w:lang w:eastAsia="pt-BR"/>
        </w:rPr>
      </w:pPr>
      <w:r w:rsidRPr="007731AD">
        <w:rPr>
          <w:rFonts w:ascii="Calibri" w:eastAsia="Times New Roman" w:hAnsi="Calibri" w:cs="Times New Roman"/>
          <w:color w:val="000000"/>
          <w:lang w:eastAsia="pt-BR"/>
        </w:rPr>
        <w:lastRenderedPageBreak/>
        <w:br w:type="page"/>
      </w:r>
    </w:p>
    <w:p w:rsidR="007731AD" w:rsidRPr="007731AD" w:rsidRDefault="007731AD" w:rsidP="007731AD">
      <w:pPr>
        <w:spacing w:after="0" w:line="253" w:lineRule="atLeast"/>
        <w:jc w:val="center"/>
        <w:rPr>
          <w:rFonts w:ascii="Calibri" w:eastAsia="Times New Roman" w:hAnsi="Calibri" w:cs="Times New Roman"/>
          <w:color w:val="000000"/>
          <w:lang w:eastAsia="pt-BR"/>
        </w:rPr>
      </w:pPr>
      <w:r w:rsidRPr="007731AD">
        <w:rPr>
          <w:rFonts w:ascii="Arial" w:eastAsia="Times New Roman" w:hAnsi="Arial" w:cs="Arial"/>
          <w:b/>
          <w:bCs/>
          <w:color w:val="000000"/>
          <w:sz w:val="24"/>
          <w:szCs w:val="24"/>
          <w:u w:val="single"/>
          <w:lang w:eastAsia="pt-BR"/>
        </w:rPr>
        <w:lastRenderedPageBreak/>
        <w:t>As alterações à lei da ISKCON, Parte 7 "Discipulado na ISKCON"</w:t>
      </w:r>
    </w:p>
    <w:p w:rsidR="007731AD" w:rsidRPr="007731AD" w:rsidRDefault="007731AD" w:rsidP="007731AD">
      <w:pPr>
        <w:spacing w:after="0" w:line="253" w:lineRule="atLeast"/>
        <w:jc w:val="center"/>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Considerando que as escritu</w:t>
      </w:r>
      <w:r w:rsidR="00CD7328">
        <w:rPr>
          <w:rFonts w:ascii="Arial" w:eastAsia="Times New Roman" w:hAnsi="Arial" w:cs="Arial"/>
          <w:color w:val="000000"/>
          <w:sz w:val="24"/>
          <w:szCs w:val="24"/>
          <w:lang w:eastAsia="pt-BR"/>
        </w:rPr>
        <w:t>ras e Srila Prabhupada enfatizam</w:t>
      </w:r>
      <w:r w:rsidRPr="007731AD">
        <w:rPr>
          <w:rFonts w:ascii="Arial" w:eastAsia="Times New Roman" w:hAnsi="Arial" w:cs="Arial"/>
          <w:color w:val="000000"/>
          <w:sz w:val="24"/>
          <w:szCs w:val="24"/>
          <w:lang w:eastAsia="pt-BR"/>
        </w:rPr>
        <w:t xml:space="preserve"> que determinar as qualificações de um guru em potencial é o dever de um discípulo aspirante:</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ind w:left="1440"/>
        <w:rPr>
          <w:rFonts w:ascii="Calibri" w:eastAsia="Times New Roman" w:hAnsi="Calibri" w:cs="Times New Roman"/>
          <w:color w:val="000000"/>
          <w:lang w:eastAsia="pt-BR"/>
        </w:rPr>
      </w:pPr>
      <w:r w:rsidRPr="007731AD">
        <w:rPr>
          <w:rFonts w:ascii="Arial" w:eastAsia="Times New Roman" w:hAnsi="Arial" w:cs="Arial"/>
          <w:i/>
          <w:iCs/>
          <w:color w:val="000000"/>
          <w:sz w:val="24"/>
          <w:szCs w:val="24"/>
          <w:lang w:eastAsia="pt-BR"/>
        </w:rPr>
        <w:t>Assim, portanto, o processo é antes de aceitar um guru, é preciso ouvi-lo, pelo menos por um ano. E quando ele está convencido de que "Aqui é realmente um guru que pode me ensinar", então você aceitá-lo, guru. Não aceite caprichosamente. Este sistema deve parar agora que alguém está vindo por três dias - "Prabhupada, iniciá-lo."Por que ... Isso não deveria ser permitido. Por isso, em Hari-bhakti-vilasa por Sanatana Goswami é dirigida que o mestre espiritual e</w:t>
      </w:r>
      <w:r w:rsidR="00CD7328">
        <w:rPr>
          <w:rFonts w:ascii="Arial" w:eastAsia="Times New Roman" w:hAnsi="Arial" w:cs="Arial"/>
          <w:i/>
          <w:iCs/>
          <w:color w:val="000000"/>
          <w:sz w:val="24"/>
          <w:szCs w:val="24"/>
          <w:lang w:eastAsia="pt-BR"/>
        </w:rPr>
        <w:t xml:space="preserve"> </w:t>
      </w:r>
      <w:r w:rsidRPr="007731AD">
        <w:rPr>
          <w:rFonts w:ascii="Arial" w:eastAsia="Times New Roman" w:hAnsi="Arial" w:cs="Arial"/>
          <w:i/>
          <w:iCs/>
          <w:color w:val="000000"/>
          <w:sz w:val="24"/>
          <w:szCs w:val="24"/>
          <w:lang w:eastAsia="pt-BR"/>
        </w:rPr>
        <w:t>o discípulo deve reunir pelo menos durante um ano para que o discípu</w:t>
      </w:r>
      <w:r w:rsidR="00CD7328">
        <w:rPr>
          <w:rFonts w:ascii="Arial" w:eastAsia="Times New Roman" w:hAnsi="Arial" w:cs="Arial"/>
          <w:i/>
          <w:iCs/>
          <w:color w:val="000000"/>
          <w:sz w:val="24"/>
          <w:szCs w:val="24"/>
          <w:lang w:eastAsia="pt-BR"/>
        </w:rPr>
        <w:t>lo possa</w:t>
      </w:r>
      <w:r w:rsidRPr="007731AD">
        <w:rPr>
          <w:rFonts w:ascii="Arial" w:eastAsia="Times New Roman" w:hAnsi="Arial" w:cs="Arial"/>
          <w:i/>
          <w:iCs/>
          <w:color w:val="000000"/>
          <w:sz w:val="24"/>
          <w:szCs w:val="24"/>
          <w:lang w:eastAsia="pt-BR"/>
        </w:rPr>
        <w:t xml:space="preserve"> também entender que "Aqui está uma pessoa a quem eu posso aceitar como meu guru, "e</w:t>
      </w:r>
      <w:r w:rsidR="00CD7328">
        <w:rPr>
          <w:rFonts w:ascii="Arial" w:eastAsia="Times New Roman" w:hAnsi="Arial" w:cs="Arial"/>
          <w:i/>
          <w:iCs/>
          <w:color w:val="000000"/>
          <w:sz w:val="24"/>
          <w:szCs w:val="24"/>
          <w:lang w:eastAsia="pt-BR"/>
        </w:rPr>
        <w:t xml:space="preserve"> </w:t>
      </w:r>
      <w:r w:rsidRPr="007731AD">
        <w:rPr>
          <w:rFonts w:ascii="Arial" w:eastAsia="Times New Roman" w:hAnsi="Arial" w:cs="Arial"/>
          <w:i/>
          <w:iCs/>
          <w:color w:val="000000"/>
          <w:sz w:val="24"/>
          <w:szCs w:val="24"/>
          <w:lang w:eastAsia="pt-BR"/>
        </w:rPr>
        <w:t>o guru também pode ver que" Aqui está uma pessoa que está apto para se tornar meu discípulo. " Então o negócio é bom. (Palestra sobre Srimad-Bhagavatam 1.16.25 - Havaí, 21 de janeiro de 1974)</w:t>
      </w:r>
    </w:p>
    <w:p w:rsidR="007731AD" w:rsidRPr="007731AD" w:rsidRDefault="007731AD" w:rsidP="007731AD">
      <w:pPr>
        <w:spacing w:after="0" w:line="253" w:lineRule="atLeast"/>
        <w:ind w:left="144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[Note-se que</w:t>
      </w:r>
      <w:r w:rsidR="00CD7328">
        <w:rPr>
          <w:rFonts w:ascii="Arial" w:eastAsia="Times New Roman" w:hAnsi="Arial" w:cs="Arial"/>
          <w:color w:val="000000"/>
          <w:sz w:val="24"/>
          <w:szCs w:val="24"/>
          <w:lang w:eastAsia="pt-BR"/>
        </w:rPr>
        <w:t>, apesar de Srila Prabhupada ser</w:t>
      </w:r>
      <w:r w:rsidRPr="007731AD">
        <w:rPr>
          <w:rFonts w:ascii="Arial" w:eastAsia="Times New Roman" w:hAnsi="Arial" w:cs="Arial"/>
          <w:color w:val="000000"/>
          <w:sz w:val="24"/>
          <w:szCs w:val="24"/>
          <w:lang w:eastAsia="pt-BR"/>
        </w:rPr>
        <w:t xml:space="preserve"> naquele tempo o único </w:t>
      </w:r>
      <w:r w:rsidRPr="007731AD">
        <w:rPr>
          <w:rFonts w:ascii="Arial" w:eastAsia="Times New Roman" w:hAnsi="Arial" w:cs="Arial"/>
          <w:i/>
          <w:iCs/>
          <w:color w:val="000000"/>
          <w:sz w:val="24"/>
          <w:szCs w:val="24"/>
          <w:lang w:eastAsia="pt-BR"/>
        </w:rPr>
        <w:t>diksa-guru</w:t>
      </w:r>
      <w:r w:rsidRPr="007731AD">
        <w:rPr>
          <w:rFonts w:ascii="Arial" w:eastAsia="Times New Roman" w:hAnsi="Arial" w:cs="Arial"/>
          <w:color w:val="000000"/>
          <w:sz w:val="24"/>
          <w:szCs w:val="24"/>
          <w:lang w:eastAsia="pt-BR"/>
        </w:rPr>
        <w:t xml:space="preserve"> na ISKCON, e por excelência qualificado, em </w:t>
      </w:r>
      <w:r w:rsidR="00CD7328">
        <w:rPr>
          <w:rFonts w:ascii="Arial" w:eastAsia="Times New Roman" w:hAnsi="Arial" w:cs="Arial"/>
          <w:color w:val="000000"/>
          <w:sz w:val="24"/>
          <w:szCs w:val="24"/>
          <w:lang w:eastAsia="pt-BR"/>
        </w:rPr>
        <w:t>seus olhos esse fato não alivia</w:t>
      </w:r>
      <w:r w:rsidRPr="007731AD">
        <w:rPr>
          <w:rFonts w:ascii="Arial" w:eastAsia="Times New Roman" w:hAnsi="Arial" w:cs="Arial"/>
          <w:color w:val="000000"/>
          <w:sz w:val="24"/>
          <w:szCs w:val="24"/>
          <w:lang w:eastAsia="pt-BR"/>
        </w:rPr>
        <w:t xml:space="preserve"> aspirantes discípulos do dever de testá-lo como um guru em potencial.]</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Considerando atual Lei ISKCON afirma:</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ind w:left="1440"/>
        <w:rPr>
          <w:rFonts w:ascii="Calibri" w:eastAsia="Times New Roman" w:hAnsi="Calibri" w:cs="Times New Roman"/>
          <w:color w:val="000000"/>
          <w:lang w:eastAsia="pt-BR"/>
        </w:rPr>
      </w:pPr>
      <w:r w:rsidRPr="007731AD">
        <w:rPr>
          <w:rFonts w:ascii="Arial" w:eastAsia="Times New Roman" w:hAnsi="Arial" w:cs="Arial"/>
          <w:i/>
          <w:iCs/>
          <w:color w:val="000000"/>
          <w:sz w:val="24"/>
          <w:szCs w:val="24"/>
          <w:lang w:eastAsia="pt-BR"/>
        </w:rPr>
        <w:t>É da responsabilidade pessoal dos candidatos à iniciação de decidir corretamente, pelo exercício de sua própria inteligência, para render-se a um devoto especial como mestre espiritual. Os candidatos para iniciação deve aceitar iniciação de um mestre espiritual só depois de desenvolver uma fé firme e madura em que devoto e em sua capacidade de levá-los de volta ao Supremo. Sadhu, sastra e guru são as referências oficiais para aplicar em determinar o nível de avanço de um devoto.</w:t>
      </w:r>
    </w:p>
    <w:p w:rsidR="007731AD" w:rsidRPr="007731AD" w:rsidRDefault="007731AD" w:rsidP="007731AD">
      <w:pPr>
        <w:spacing w:after="0" w:line="253" w:lineRule="atLeast"/>
        <w:ind w:left="1440"/>
        <w:rPr>
          <w:rFonts w:ascii="Calibri" w:eastAsia="Times New Roman" w:hAnsi="Calibri" w:cs="Times New Roman"/>
          <w:color w:val="000000"/>
          <w:lang w:eastAsia="pt-BR"/>
        </w:rPr>
      </w:pPr>
      <w:r w:rsidRPr="007731AD">
        <w:rPr>
          <w:rFonts w:ascii="Arial" w:eastAsia="Times New Roman" w:hAnsi="Arial" w:cs="Arial"/>
          <w:i/>
          <w:iCs/>
          <w:color w:val="000000"/>
          <w:sz w:val="24"/>
          <w:szCs w:val="24"/>
          <w:lang w:eastAsia="pt-BR"/>
        </w:rPr>
        <w:br/>
        <w:t xml:space="preserve">Receber </w:t>
      </w:r>
      <w:r w:rsidR="00CD7328">
        <w:rPr>
          <w:rFonts w:ascii="Arial" w:eastAsia="Times New Roman" w:hAnsi="Arial" w:cs="Arial"/>
          <w:i/>
          <w:iCs/>
          <w:color w:val="000000"/>
          <w:sz w:val="24"/>
          <w:szCs w:val="24"/>
          <w:lang w:eastAsia="pt-BR"/>
        </w:rPr>
        <w:t xml:space="preserve">aprovação </w:t>
      </w:r>
      <w:r w:rsidRPr="007731AD">
        <w:rPr>
          <w:rFonts w:ascii="Arial" w:eastAsia="Times New Roman" w:hAnsi="Arial" w:cs="Arial"/>
          <w:i/>
          <w:iCs/>
          <w:color w:val="000000"/>
          <w:sz w:val="24"/>
          <w:szCs w:val="24"/>
          <w:lang w:eastAsia="pt-BR"/>
        </w:rPr>
        <w:t xml:space="preserve">oficial </w:t>
      </w:r>
      <w:r w:rsidR="00CD7328">
        <w:rPr>
          <w:rFonts w:ascii="Arial" w:eastAsia="Times New Roman" w:hAnsi="Arial" w:cs="Arial"/>
          <w:i/>
          <w:iCs/>
          <w:color w:val="000000"/>
          <w:sz w:val="24"/>
          <w:szCs w:val="24"/>
          <w:lang w:eastAsia="pt-BR"/>
        </w:rPr>
        <w:t>guru ISKCON guru</w:t>
      </w:r>
      <w:r w:rsidRPr="007731AD">
        <w:rPr>
          <w:rFonts w:ascii="Arial" w:eastAsia="Times New Roman" w:hAnsi="Arial" w:cs="Arial"/>
          <w:i/>
          <w:iCs/>
          <w:color w:val="000000"/>
          <w:sz w:val="24"/>
          <w:szCs w:val="24"/>
          <w:lang w:eastAsia="pt-BR"/>
        </w:rPr>
        <w:t xml:space="preserve"> significa que o devoto tenha concluído com êxito o processo de autorização previsto na Lei ISKCON, e que no julgamento de alguns devotos seniores as medidas candidatos até as normas e orientações dadas em lei ISKCON. </w:t>
      </w:r>
      <w:r w:rsidR="00CD7328">
        <w:rPr>
          <w:rFonts w:ascii="Arial" w:eastAsia="Times New Roman" w:hAnsi="Arial" w:cs="Arial"/>
          <w:i/>
          <w:iCs/>
          <w:color w:val="000000"/>
          <w:sz w:val="24"/>
          <w:szCs w:val="24"/>
          <w:lang w:eastAsia="pt-BR"/>
        </w:rPr>
        <w:t>No entanto, essa aprovação não está</w:t>
      </w:r>
      <w:r w:rsidRPr="007731AD">
        <w:rPr>
          <w:rFonts w:ascii="Arial" w:eastAsia="Times New Roman" w:hAnsi="Arial" w:cs="Arial"/>
          <w:i/>
          <w:iCs/>
          <w:color w:val="000000"/>
          <w:sz w:val="24"/>
          <w:szCs w:val="24"/>
          <w:lang w:eastAsia="pt-BR"/>
        </w:rPr>
        <w:t xml:space="preserve"> automaticamente a ser tomado como uma declaração sobre o grau de </w:t>
      </w:r>
      <w:r w:rsidR="00CD7328">
        <w:rPr>
          <w:rFonts w:ascii="Arial" w:eastAsia="Times New Roman" w:hAnsi="Arial" w:cs="Arial"/>
          <w:i/>
          <w:iCs/>
          <w:color w:val="000000"/>
          <w:sz w:val="24"/>
          <w:szCs w:val="24"/>
          <w:lang w:eastAsia="pt-BR"/>
        </w:rPr>
        <w:t>realização-de-</w:t>
      </w:r>
      <w:r w:rsidRPr="007731AD">
        <w:rPr>
          <w:rFonts w:ascii="Arial" w:eastAsia="Times New Roman" w:hAnsi="Arial" w:cs="Arial"/>
          <w:i/>
          <w:iCs/>
          <w:color w:val="000000"/>
          <w:sz w:val="24"/>
          <w:szCs w:val="24"/>
          <w:lang w:eastAsia="pt-BR"/>
        </w:rPr>
        <w:t>Deus</w:t>
      </w:r>
      <w:r w:rsidR="00CD7328">
        <w:rPr>
          <w:rFonts w:ascii="Arial" w:eastAsia="Times New Roman" w:hAnsi="Arial" w:cs="Arial"/>
          <w:i/>
          <w:iCs/>
          <w:color w:val="000000"/>
          <w:sz w:val="24"/>
          <w:szCs w:val="24"/>
          <w:lang w:eastAsia="pt-BR"/>
        </w:rPr>
        <w:t xml:space="preserve"> do</w:t>
      </w:r>
      <w:r w:rsidRPr="007731AD">
        <w:rPr>
          <w:rFonts w:ascii="Arial" w:eastAsia="Times New Roman" w:hAnsi="Arial" w:cs="Arial"/>
          <w:i/>
          <w:iCs/>
          <w:color w:val="000000"/>
          <w:sz w:val="24"/>
          <w:szCs w:val="24"/>
          <w:lang w:eastAsia="pt-BR"/>
        </w:rPr>
        <w:t xml:space="preserve"> aprovado guru, e não se destina a substituir a discriminação inteligente do candidato. (Lei ISKCON 7.2 "Responsabilidade do candidato à iniciação")</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Considerando que, de acordo com a filosofia Vaisnava como refletido na Lei ISKCON existente, 6.4.2, "votos de Guru", uma posição como um guru deriva e depende a nossa posição como um discípulo:</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ind w:left="1440"/>
        <w:rPr>
          <w:rFonts w:ascii="Calibri" w:eastAsia="Times New Roman" w:hAnsi="Calibri" w:cs="Times New Roman"/>
          <w:color w:val="000000"/>
          <w:lang w:eastAsia="pt-BR"/>
        </w:rPr>
      </w:pPr>
      <w:r w:rsidRPr="007731AD">
        <w:rPr>
          <w:rFonts w:ascii="Arial" w:eastAsia="Times New Roman" w:hAnsi="Arial" w:cs="Arial"/>
          <w:i/>
          <w:iCs/>
          <w:color w:val="000000"/>
          <w:sz w:val="24"/>
          <w:szCs w:val="24"/>
          <w:lang w:eastAsia="pt-BR"/>
        </w:rPr>
        <w:lastRenderedPageBreak/>
        <w:t>Um devoto autorizado a atuar como um guru na ISKCON deve tomar publicamente os seguintes votos em uma cerimônia antes de Srila Prabhupada vyasasana :</w:t>
      </w:r>
    </w:p>
    <w:p w:rsidR="007731AD" w:rsidRPr="007731AD" w:rsidRDefault="007731AD" w:rsidP="007731AD">
      <w:pPr>
        <w:spacing w:after="0" w:line="253" w:lineRule="atLeast"/>
        <w:ind w:left="1440"/>
        <w:rPr>
          <w:rFonts w:ascii="Calibri" w:eastAsia="Times New Roman" w:hAnsi="Calibri" w:cs="Times New Roman"/>
          <w:color w:val="000000"/>
          <w:lang w:eastAsia="pt-BR"/>
        </w:rPr>
      </w:pPr>
      <w:r w:rsidRPr="007731AD">
        <w:rPr>
          <w:rFonts w:ascii="Arial" w:eastAsia="Times New Roman" w:hAnsi="Arial" w:cs="Arial"/>
          <w:i/>
          <w:iCs/>
          <w:color w:val="000000"/>
          <w:sz w:val="24"/>
          <w:szCs w:val="24"/>
          <w:lang w:eastAsia="pt-BR"/>
        </w:rPr>
        <w:t>. . . .</w:t>
      </w:r>
    </w:p>
    <w:p w:rsidR="007731AD" w:rsidRPr="007731AD" w:rsidRDefault="007731AD" w:rsidP="007731AD">
      <w:pPr>
        <w:spacing w:after="0" w:line="253" w:lineRule="atLeast"/>
        <w:ind w:left="1440"/>
        <w:rPr>
          <w:rFonts w:ascii="Calibri" w:eastAsia="Times New Roman" w:hAnsi="Calibri" w:cs="Times New Roman"/>
          <w:color w:val="000000"/>
          <w:lang w:eastAsia="pt-BR"/>
        </w:rPr>
      </w:pPr>
      <w:r w:rsidRPr="007731AD">
        <w:rPr>
          <w:rFonts w:ascii="Arial" w:eastAsia="Times New Roman" w:hAnsi="Arial" w:cs="Arial"/>
          <w:i/>
          <w:iCs/>
          <w:color w:val="000000"/>
          <w:sz w:val="24"/>
          <w:szCs w:val="24"/>
          <w:lang w:eastAsia="pt-BR"/>
        </w:rPr>
        <w:t>3. Reconheço que um guru fidedigno é antes de tudo um discípulo de boa-fé.</w:t>
      </w:r>
    </w:p>
    <w:p w:rsidR="007731AD" w:rsidRPr="007731AD" w:rsidRDefault="007731AD" w:rsidP="007731AD">
      <w:pPr>
        <w:spacing w:after="0" w:line="253" w:lineRule="atLeast"/>
        <w:ind w:left="144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Considerando que, neste contexto, o papel do GBC e ISKCON é educar esses discípulos em potencial, antes de seu abrigo aceitação de um devoto como seu guru:</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Calibri" w:eastAsia="Times New Roman" w:hAnsi="Calibri" w:cs="Times New Roman"/>
          <w:color w:val="000000"/>
          <w:lang w:eastAsia="pt-BR"/>
        </w:rPr>
        <w:br/>
      </w:r>
    </w:p>
    <w:p w:rsidR="007731AD" w:rsidRPr="007731AD" w:rsidRDefault="007731AD" w:rsidP="007731AD">
      <w:pPr>
        <w:spacing w:after="0" w:line="276" w:lineRule="atLeast"/>
        <w:ind w:left="1440" w:hanging="360"/>
        <w:rPr>
          <w:rFonts w:ascii="Cambria" w:eastAsia="Times New Roman" w:hAnsi="Cambria" w:cs="Times New Roman"/>
          <w:color w:val="000000"/>
          <w:sz w:val="24"/>
          <w:szCs w:val="24"/>
          <w:lang w:eastAsia="pt-BR"/>
        </w:rPr>
      </w:pPr>
      <w:r w:rsidRPr="007731AD">
        <w:rPr>
          <w:rFonts w:ascii="Symbol" w:eastAsia="Times New Roman" w:hAnsi="Symbol" w:cs="Times New Roman"/>
          <w:color w:val="000000"/>
          <w:sz w:val="24"/>
          <w:szCs w:val="24"/>
          <w:lang w:eastAsia="pt-BR"/>
        </w:rPr>
        <w:t></w:t>
      </w:r>
      <w:r w:rsidRPr="007731AD">
        <w:rPr>
          <w:rFonts w:ascii="Times New Roman" w:eastAsia="Times New Roman" w:hAnsi="Times New Roman" w:cs="Times New Roman"/>
          <w:color w:val="000000"/>
          <w:sz w:val="14"/>
          <w:szCs w:val="14"/>
          <w:lang w:eastAsia="pt-BR"/>
        </w:rPr>
        <w:t>         </w:t>
      </w:r>
      <w:r w:rsidRPr="007731AD">
        <w:rPr>
          <w:rFonts w:ascii="Arial" w:eastAsia="Times New Roman" w:hAnsi="Arial" w:cs="Arial"/>
          <w:color w:val="000000"/>
          <w:sz w:val="24"/>
          <w:szCs w:val="24"/>
          <w:lang w:eastAsia="pt-BR"/>
        </w:rPr>
        <w:t>  sobre os sintomas genuínos de avanço espiritual em gurus potenciais</w:t>
      </w:r>
    </w:p>
    <w:p w:rsidR="007731AD" w:rsidRPr="007731AD" w:rsidRDefault="007731AD" w:rsidP="007731AD">
      <w:pPr>
        <w:spacing w:after="0" w:line="276" w:lineRule="atLeast"/>
        <w:ind w:left="1440" w:hanging="360"/>
        <w:rPr>
          <w:rFonts w:ascii="Cambria" w:eastAsia="Times New Roman" w:hAnsi="Cambria" w:cs="Times New Roman"/>
          <w:color w:val="000000"/>
          <w:sz w:val="24"/>
          <w:szCs w:val="24"/>
          <w:lang w:eastAsia="pt-BR"/>
        </w:rPr>
      </w:pPr>
      <w:r w:rsidRPr="007731AD">
        <w:rPr>
          <w:rFonts w:ascii="Symbol" w:eastAsia="Times New Roman" w:hAnsi="Symbol" w:cs="Times New Roman"/>
          <w:color w:val="000000"/>
          <w:sz w:val="24"/>
          <w:szCs w:val="24"/>
          <w:lang w:eastAsia="pt-BR"/>
        </w:rPr>
        <w:t></w:t>
      </w:r>
      <w:r w:rsidRPr="007731AD">
        <w:rPr>
          <w:rFonts w:ascii="Times New Roman" w:eastAsia="Times New Roman" w:hAnsi="Times New Roman" w:cs="Times New Roman"/>
          <w:color w:val="000000"/>
          <w:sz w:val="14"/>
          <w:szCs w:val="14"/>
          <w:lang w:eastAsia="pt-BR"/>
        </w:rPr>
        <w:t>         </w:t>
      </w:r>
      <w:r w:rsidRPr="007731AD">
        <w:rPr>
          <w:rFonts w:ascii="Arial" w:eastAsia="Times New Roman" w:hAnsi="Arial" w:cs="Arial"/>
          <w:color w:val="000000"/>
          <w:sz w:val="24"/>
          <w:szCs w:val="24"/>
          <w:lang w:eastAsia="pt-BR"/>
        </w:rPr>
        <w:t>  sobre os princípios que regem as relações guru-discípulo</w:t>
      </w:r>
    </w:p>
    <w:p w:rsidR="007731AD" w:rsidRPr="007731AD" w:rsidRDefault="007731AD" w:rsidP="007731AD">
      <w:pPr>
        <w:spacing w:after="0" w:line="276" w:lineRule="atLeast"/>
        <w:ind w:left="1440" w:hanging="360"/>
        <w:rPr>
          <w:rFonts w:ascii="Cambria" w:eastAsia="Times New Roman" w:hAnsi="Cambria" w:cs="Times New Roman"/>
          <w:color w:val="000000"/>
          <w:sz w:val="24"/>
          <w:szCs w:val="24"/>
          <w:lang w:eastAsia="pt-BR"/>
        </w:rPr>
      </w:pPr>
      <w:r w:rsidRPr="007731AD">
        <w:rPr>
          <w:rFonts w:ascii="Symbol" w:eastAsia="Times New Roman" w:hAnsi="Symbol" w:cs="Times New Roman"/>
          <w:color w:val="000000"/>
          <w:sz w:val="24"/>
          <w:szCs w:val="24"/>
          <w:lang w:eastAsia="pt-BR"/>
        </w:rPr>
        <w:t></w:t>
      </w:r>
      <w:r w:rsidRPr="007731AD">
        <w:rPr>
          <w:rFonts w:ascii="Times New Roman" w:eastAsia="Times New Roman" w:hAnsi="Times New Roman" w:cs="Times New Roman"/>
          <w:color w:val="000000"/>
          <w:sz w:val="14"/>
          <w:szCs w:val="14"/>
          <w:lang w:eastAsia="pt-BR"/>
        </w:rPr>
        <w:t>         </w:t>
      </w:r>
      <w:r w:rsidRPr="007731AD">
        <w:rPr>
          <w:rFonts w:ascii="Arial" w:eastAsia="Times New Roman" w:hAnsi="Arial" w:cs="Arial"/>
          <w:color w:val="000000"/>
          <w:sz w:val="24"/>
          <w:szCs w:val="24"/>
          <w:lang w:eastAsia="pt-BR"/>
        </w:rPr>
        <w:t>  sobre as leis da ISKCON sobre as linhas de autoridade na ISKCON</w:t>
      </w:r>
    </w:p>
    <w:p w:rsidR="007731AD" w:rsidRPr="007731AD" w:rsidRDefault="007731AD" w:rsidP="007731AD">
      <w:pPr>
        <w:spacing w:after="0" w:line="276" w:lineRule="atLeast"/>
        <w:ind w:left="1440"/>
        <w:rPr>
          <w:rFonts w:ascii="Cambria" w:eastAsia="Times New Roman" w:hAnsi="Cambria" w:cs="Times New Roman"/>
          <w:color w:val="000000"/>
          <w:sz w:val="24"/>
          <w:szCs w:val="24"/>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xml:space="preserve">Considerando que o recém-desenvolvido </w:t>
      </w:r>
      <w:r w:rsidR="00EC64DC">
        <w:rPr>
          <w:rFonts w:ascii="Arial" w:eastAsia="Times New Roman" w:hAnsi="Arial" w:cs="Arial"/>
          <w:color w:val="000000"/>
          <w:sz w:val="24"/>
          <w:szCs w:val="24"/>
          <w:lang w:eastAsia="pt-BR"/>
        </w:rPr>
        <w:t xml:space="preserve">Curso Discípulo </w:t>
      </w:r>
      <w:r w:rsidRPr="007731AD">
        <w:rPr>
          <w:rFonts w:ascii="Arial" w:eastAsia="Times New Roman" w:hAnsi="Arial" w:cs="Arial"/>
          <w:color w:val="000000"/>
          <w:sz w:val="24"/>
          <w:szCs w:val="24"/>
          <w:lang w:eastAsia="pt-BR"/>
        </w:rPr>
        <w:t>ISKCON visa preparar discípulos potenciais de u</w:t>
      </w:r>
      <w:r w:rsidR="00EC64DC">
        <w:rPr>
          <w:rFonts w:ascii="Arial" w:eastAsia="Times New Roman" w:hAnsi="Arial" w:cs="Arial"/>
          <w:color w:val="000000"/>
          <w:sz w:val="24"/>
          <w:szCs w:val="24"/>
          <w:lang w:eastAsia="pt-BR"/>
        </w:rPr>
        <w:t>ma abordagem madura, sastricamente</w:t>
      </w:r>
      <w:r w:rsidRPr="007731AD">
        <w:rPr>
          <w:rFonts w:ascii="Arial" w:eastAsia="Times New Roman" w:hAnsi="Arial" w:cs="Arial"/>
          <w:color w:val="000000"/>
          <w:sz w:val="24"/>
          <w:szCs w:val="24"/>
          <w:lang w:eastAsia="pt-BR"/>
        </w:rPr>
        <w:t>, e responsável para aceitar um mestre espiritual, que em breve será uma exigência educacional padrão para futuros discípulos, antes de aceitar um mestre espiritual;</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Considerando que, além de tal educação, o GBC tem simultaneamente a responsabilidade de monitoramento e regulação</w:t>
      </w:r>
      <w:r w:rsidR="00EC64DC">
        <w:rPr>
          <w:rFonts w:ascii="Arial" w:eastAsia="Times New Roman" w:hAnsi="Arial" w:cs="Arial"/>
          <w:color w:val="000000"/>
          <w:sz w:val="24"/>
          <w:szCs w:val="24"/>
          <w:lang w:eastAsia="pt-BR"/>
        </w:rPr>
        <w:t xml:space="preserve"> de</w:t>
      </w:r>
      <w:r w:rsidRPr="007731AD">
        <w:rPr>
          <w:rFonts w:ascii="Arial" w:eastAsia="Times New Roman" w:hAnsi="Arial" w:cs="Arial"/>
          <w:color w:val="000000"/>
          <w:sz w:val="24"/>
          <w:szCs w:val="24"/>
          <w:lang w:eastAsia="pt-BR"/>
        </w:rPr>
        <w:t xml:space="preserve"> líderes da ISKCON, incluindo gurus, a fim de manter padrões apropriados de comportamento e princípios do serviço devocional como ensinados por Srila Prabhupada na ISKCON Vaisnava.</w:t>
      </w:r>
      <w:r w:rsidRPr="007731AD">
        <w:rPr>
          <w:rFonts w:ascii="Arial" w:eastAsia="Times New Roman" w:hAnsi="Arial" w:cs="Arial"/>
          <w:color w:val="000000"/>
          <w:sz w:val="24"/>
          <w:szCs w:val="24"/>
          <w:lang w:eastAsia="pt-BR"/>
        </w:rPr>
        <w:br w:type="page"/>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lastRenderedPageBreak/>
        <w:t> </w:t>
      </w:r>
    </w:p>
    <w:p w:rsidR="007731AD" w:rsidRPr="007731AD" w:rsidRDefault="00EC64DC" w:rsidP="007731AD">
      <w:pPr>
        <w:spacing w:after="0" w:line="253" w:lineRule="atLeast"/>
        <w:rPr>
          <w:rFonts w:ascii="Calibri" w:eastAsia="Times New Roman" w:hAnsi="Calibri" w:cs="Times New Roman"/>
          <w:color w:val="000000"/>
          <w:lang w:eastAsia="pt-BR"/>
        </w:rPr>
      </w:pPr>
      <w:r>
        <w:rPr>
          <w:rFonts w:ascii="Arial" w:eastAsia="Times New Roman" w:hAnsi="Arial" w:cs="Arial"/>
          <w:color w:val="000000"/>
          <w:sz w:val="24"/>
          <w:szCs w:val="24"/>
          <w:lang w:eastAsia="pt-BR"/>
        </w:rPr>
        <w:t>RESOLVEU</w:t>
      </w:r>
      <w:r w:rsidR="007731AD" w:rsidRPr="007731AD">
        <w:rPr>
          <w:rFonts w:ascii="Arial" w:eastAsia="Times New Roman" w:hAnsi="Arial" w:cs="Arial"/>
          <w:color w:val="000000"/>
          <w:sz w:val="24"/>
          <w:szCs w:val="24"/>
          <w:lang w:eastAsia="pt-BR"/>
        </w:rPr>
        <w:t>:</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76" w:lineRule="atLeast"/>
        <w:ind w:left="1434" w:hanging="357"/>
        <w:rPr>
          <w:rFonts w:ascii="Cambria" w:eastAsia="Times New Roman" w:hAnsi="Cambria" w:cs="Times New Roman"/>
          <w:color w:val="000000"/>
          <w:sz w:val="24"/>
          <w:szCs w:val="24"/>
          <w:lang w:eastAsia="pt-BR"/>
        </w:rPr>
      </w:pPr>
      <w:r w:rsidRPr="007731AD">
        <w:rPr>
          <w:rFonts w:ascii="Arial" w:eastAsia="Times New Roman" w:hAnsi="Arial" w:cs="Arial"/>
          <w:color w:val="000000"/>
          <w:sz w:val="24"/>
          <w:szCs w:val="24"/>
          <w:lang w:eastAsia="pt-BR"/>
        </w:rPr>
        <w:t>1.</w:t>
      </w:r>
      <w:r w:rsidRPr="007731AD">
        <w:rPr>
          <w:rFonts w:ascii="Times New Roman" w:eastAsia="Times New Roman" w:hAnsi="Times New Roman" w:cs="Times New Roman"/>
          <w:color w:val="000000"/>
          <w:sz w:val="14"/>
          <w:szCs w:val="14"/>
          <w:lang w:eastAsia="pt-BR"/>
        </w:rPr>
        <w:t>    </w:t>
      </w:r>
      <w:r w:rsidRPr="007731AD">
        <w:rPr>
          <w:rFonts w:ascii="Arial" w:eastAsia="Times New Roman" w:hAnsi="Arial" w:cs="Arial"/>
          <w:color w:val="000000"/>
          <w:sz w:val="24"/>
          <w:szCs w:val="24"/>
          <w:lang w:eastAsia="pt-BR"/>
        </w:rPr>
        <w:t>Parte 7 da Lei ISKCON, "Discipulado na ISKCON" torna-se Parte 6 e Parte 6 da Lei ISKCON, " Mestres Espirituais da ISKCON (Diksa-&amp; Siksa-Gurus) "torna-se parte 7, com correspondente renumeração de suas subseções.</w:t>
      </w:r>
    </w:p>
    <w:p w:rsidR="007731AD" w:rsidRPr="007731AD" w:rsidRDefault="007731AD" w:rsidP="007731AD">
      <w:pPr>
        <w:spacing w:after="0" w:line="276" w:lineRule="atLeast"/>
        <w:ind w:left="1434" w:hanging="357"/>
        <w:rPr>
          <w:rFonts w:ascii="Cambria" w:eastAsia="Times New Roman" w:hAnsi="Cambria" w:cs="Times New Roman"/>
          <w:color w:val="000000"/>
          <w:sz w:val="24"/>
          <w:szCs w:val="24"/>
          <w:lang w:eastAsia="pt-BR"/>
        </w:rPr>
      </w:pPr>
      <w:r w:rsidRPr="007731AD">
        <w:rPr>
          <w:rFonts w:ascii="Arial" w:eastAsia="Times New Roman" w:hAnsi="Arial" w:cs="Arial"/>
          <w:color w:val="000000"/>
          <w:sz w:val="24"/>
          <w:szCs w:val="24"/>
          <w:lang w:eastAsia="pt-BR"/>
        </w:rPr>
        <w:t>. 2</w:t>
      </w:r>
      <w:r w:rsidRPr="007731AD">
        <w:rPr>
          <w:rFonts w:ascii="Times New Roman" w:eastAsia="Times New Roman" w:hAnsi="Times New Roman" w:cs="Times New Roman"/>
          <w:color w:val="000000"/>
          <w:sz w:val="14"/>
          <w:szCs w:val="14"/>
          <w:lang w:eastAsia="pt-BR"/>
        </w:rPr>
        <w:t>    </w:t>
      </w:r>
      <w:r w:rsidRPr="007731AD">
        <w:rPr>
          <w:rFonts w:ascii="Arial" w:eastAsia="Times New Roman" w:hAnsi="Arial" w:cs="Arial"/>
          <w:color w:val="000000"/>
          <w:sz w:val="24"/>
          <w:szCs w:val="24"/>
          <w:lang w:eastAsia="pt-BR"/>
        </w:rPr>
        <w:t>As seções da Lei ISKCON 6.1, "Direito de Devotos de escolher o seu Guru" e 6.2 "Responsabilidade do candidato à iniciação", (não incluindo as subseções) são substituídas na íntegra com o seguinte:</w:t>
      </w:r>
    </w:p>
    <w:p w:rsidR="007731AD" w:rsidRPr="007731AD" w:rsidRDefault="007731AD" w:rsidP="007731AD">
      <w:pPr>
        <w:spacing w:after="0" w:line="276" w:lineRule="atLeast"/>
        <w:ind w:left="1434"/>
        <w:rPr>
          <w:rFonts w:ascii="Cambria" w:eastAsia="Times New Roman" w:hAnsi="Cambria" w:cs="Times New Roman"/>
          <w:color w:val="000000"/>
          <w:sz w:val="24"/>
          <w:szCs w:val="24"/>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ind w:left="216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6.1: "O processo para aceitar um mestre espiritual"</w:t>
      </w:r>
    </w:p>
    <w:p w:rsidR="007731AD" w:rsidRPr="007731AD" w:rsidRDefault="007731AD" w:rsidP="007731AD">
      <w:pPr>
        <w:spacing w:after="0" w:line="253" w:lineRule="atLeast"/>
        <w:ind w:left="216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18" w:lineRule="atLeast"/>
        <w:ind w:left="1434"/>
        <w:rPr>
          <w:rFonts w:ascii="Gaura Arial" w:eastAsia="Times New Roman" w:hAnsi="Gaura Arial" w:cs="Times New Roman"/>
          <w:color w:val="000000"/>
          <w:sz w:val="19"/>
          <w:szCs w:val="19"/>
          <w:lang w:eastAsia="pt-BR"/>
        </w:rPr>
      </w:pPr>
      <w:r w:rsidRPr="007731AD">
        <w:rPr>
          <w:rFonts w:ascii="Arial" w:eastAsia="Times New Roman" w:hAnsi="Arial" w:cs="Arial"/>
          <w:color w:val="000000"/>
          <w:sz w:val="24"/>
          <w:szCs w:val="24"/>
          <w:lang w:eastAsia="pt-BR"/>
        </w:rPr>
        <w:t>Srila Prabhupada falou e escreveu de forma consistente tanto sobre a importância vital de aceitar um guru fidedigno para seu progresso na vida espiritual assegurada, bem como nas qualificações essenciais para um devoto para servir como mestre espiritual, tais como:</w:t>
      </w:r>
    </w:p>
    <w:p w:rsidR="007731AD" w:rsidRPr="007731AD" w:rsidRDefault="007731AD" w:rsidP="007731AD">
      <w:pPr>
        <w:spacing w:after="0" w:line="218" w:lineRule="atLeast"/>
        <w:ind w:left="2160"/>
        <w:jc w:val="center"/>
        <w:rPr>
          <w:rFonts w:ascii="Gaura Arial" w:eastAsia="Times New Roman" w:hAnsi="Gaura Arial" w:cs="Times New Roman"/>
          <w:color w:val="000000"/>
          <w:sz w:val="19"/>
          <w:szCs w:val="19"/>
          <w:lang w:eastAsia="pt-BR"/>
        </w:rPr>
      </w:pPr>
      <w:r w:rsidRPr="007731AD">
        <w:rPr>
          <w:rFonts w:ascii="Arial" w:eastAsia="Times New Roman" w:hAnsi="Arial" w:cs="Arial"/>
          <w:color w:val="000000"/>
          <w:sz w:val="24"/>
          <w:szCs w:val="24"/>
          <w:lang w:eastAsia="pt-BR"/>
        </w:rPr>
        <w:t> </w:t>
      </w:r>
      <w:r w:rsidRPr="007731AD">
        <w:rPr>
          <w:rFonts w:ascii="Arial" w:eastAsia="Times New Roman" w:hAnsi="Arial" w:cs="Arial"/>
          <w:i/>
          <w:iCs/>
          <w:color w:val="000000"/>
          <w:sz w:val="24"/>
          <w:szCs w:val="24"/>
          <w:lang w:eastAsia="pt-BR"/>
        </w:rPr>
        <w:t>tasmad gurum prapadyeta jijnasuh sreya uttamam</w:t>
      </w:r>
    </w:p>
    <w:p w:rsidR="007731AD" w:rsidRPr="007731AD" w:rsidRDefault="007731AD" w:rsidP="007731AD">
      <w:pPr>
        <w:spacing w:after="0" w:line="218" w:lineRule="atLeast"/>
        <w:ind w:left="2160"/>
        <w:jc w:val="center"/>
        <w:rPr>
          <w:rFonts w:ascii="Gaura Arial" w:eastAsia="Times New Roman" w:hAnsi="Gaura Arial" w:cs="Times New Roman"/>
          <w:color w:val="000000"/>
          <w:sz w:val="19"/>
          <w:szCs w:val="19"/>
          <w:lang w:eastAsia="pt-BR"/>
        </w:rPr>
      </w:pPr>
      <w:r w:rsidRPr="007731AD">
        <w:rPr>
          <w:rFonts w:ascii="Arial" w:eastAsia="Times New Roman" w:hAnsi="Arial" w:cs="Arial"/>
          <w:i/>
          <w:iCs/>
          <w:color w:val="000000"/>
          <w:sz w:val="24"/>
          <w:szCs w:val="24"/>
          <w:lang w:eastAsia="pt-BR"/>
        </w:rPr>
        <w:t>sabde pare ca nisnatam brahmany upasamasrayam</w:t>
      </w:r>
    </w:p>
    <w:p w:rsidR="007731AD" w:rsidRPr="007731AD" w:rsidRDefault="007731AD" w:rsidP="007731AD">
      <w:pPr>
        <w:spacing w:after="0" w:line="218" w:lineRule="atLeast"/>
        <w:ind w:left="2160"/>
        <w:jc w:val="center"/>
        <w:rPr>
          <w:rFonts w:ascii="Gaura Arial" w:eastAsia="Times New Roman" w:hAnsi="Gaura Arial" w:cs="Times New Roman"/>
          <w:color w:val="000000"/>
          <w:sz w:val="19"/>
          <w:szCs w:val="19"/>
          <w:lang w:eastAsia="pt-BR"/>
        </w:rPr>
      </w:pPr>
      <w:r w:rsidRPr="007731AD">
        <w:rPr>
          <w:rFonts w:ascii="Arial" w:eastAsia="Times New Roman" w:hAnsi="Arial" w:cs="Arial"/>
          <w:i/>
          <w:iCs/>
          <w:color w:val="000000"/>
          <w:sz w:val="24"/>
          <w:szCs w:val="24"/>
          <w:lang w:eastAsia="pt-BR"/>
        </w:rPr>
        <w:t> </w:t>
      </w:r>
    </w:p>
    <w:p w:rsidR="007731AD" w:rsidRPr="007731AD" w:rsidRDefault="007731AD" w:rsidP="007731AD">
      <w:pPr>
        <w:spacing w:after="0" w:line="218" w:lineRule="atLeast"/>
        <w:ind w:left="2160"/>
        <w:jc w:val="both"/>
        <w:rPr>
          <w:rFonts w:ascii="Gaura Arial" w:eastAsia="Times New Roman" w:hAnsi="Gaura Arial" w:cs="Times New Roman"/>
          <w:color w:val="000000"/>
          <w:sz w:val="19"/>
          <w:szCs w:val="19"/>
          <w:lang w:eastAsia="pt-BR"/>
        </w:rPr>
      </w:pPr>
      <w:r w:rsidRPr="007731AD">
        <w:rPr>
          <w:rFonts w:ascii="Arial" w:eastAsia="Times New Roman" w:hAnsi="Arial" w:cs="Arial"/>
          <w:color w:val="000000"/>
          <w:sz w:val="24"/>
          <w:szCs w:val="24"/>
          <w:lang w:eastAsia="pt-BR"/>
        </w:rPr>
        <w:t>"Qualquer pessoa</w:t>
      </w:r>
      <w:r w:rsidR="00EC64DC">
        <w:rPr>
          <w:rFonts w:ascii="Arial" w:eastAsia="Times New Roman" w:hAnsi="Arial" w:cs="Arial"/>
          <w:color w:val="000000"/>
          <w:sz w:val="24"/>
          <w:szCs w:val="24"/>
          <w:lang w:eastAsia="pt-BR"/>
        </w:rPr>
        <w:t xml:space="preserve"> que esteja seriamente desejosa</w:t>
      </w:r>
      <w:r w:rsidRPr="007731AD">
        <w:rPr>
          <w:rFonts w:ascii="Arial" w:eastAsia="Times New Roman" w:hAnsi="Arial" w:cs="Arial"/>
          <w:color w:val="000000"/>
          <w:sz w:val="24"/>
          <w:szCs w:val="24"/>
          <w:lang w:eastAsia="pt-BR"/>
        </w:rPr>
        <w:t xml:space="preserve"> de alcançar a verdadeira felicidade deve procurar um mestre espiritual fidedigno e refugiar-se nele pela iniciação. A qualificação de um mestre espiritual é que ele deve ter percebido a conclusão das escrituras por deliberação e argumentos e, assim, ser capaz de convencer os outros destas conclusões. Tais grandes personalidades, que se abrigaram completa da Divindade Suprema, deixando de lado todas as considerações materiais, devem ser entendidas como bona fide mestres espirituais. " </w:t>
      </w:r>
      <w:r w:rsidRPr="007731AD">
        <w:rPr>
          <w:rFonts w:ascii="Arial" w:eastAsia="Times New Roman" w:hAnsi="Arial" w:cs="Arial"/>
          <w:i/>
          <w:iCs/>
          <w:color w:val="000000"/>
          <w:sz w:val="24"/>
          <w:szCs w:val="24"/>
          <w:lang w:eastAsia="pt-BR"/>
        </w:rPr>
        <w:t>(SB 11.3.21 citado em SB 4,29. 55 significado)</w:t>
      </w:r>
    </w:p>
    <w:p w:rsidR="007731AD" w:rsidRPr="007731AD" w:rsidRDefault="00CF6BED" w:rsidP="007731AD">
      <w:pPr>
        <w:spacing w:after="0" w:line="218" w:lineRule="atLeast"/>
        <w:ind w:left="1434"/>
        <w:rPr>
          <w:rFonts w:ascii="Gaura Arial" w:eastAsia="Times New Roman" w:hAnsi="Gaura Arial" w:cs="Times New Roman"/>
          <w:color w:val="000000"/>
          <w:sz w:val="19"/>
          <w:szCs w:val="19"/>
          <w:lang w:eastAsia="pt-BR"/>
        </w:rPr>
      </w:pPr>
      <w:r>
        <w:rPr>
          <w:rFonts w:ascii="Arial" w:eastAsia="Times New Roman" w:hAnsi="Arial" w:cs="Arial"/>
          <w:color w:val="000000"/>
          <w:sz w:val="24"/>
          <w:szCs w:val="24"/>
          <w:lang w:eastAsia="pt-BR"/>
        </w:rPr>
        <w:t>            </w:t>
      </w:r>
    </w:p>
    <w:p w:rsidR="007731AD" w:rsidRPr="007731AD" w:rsidRDefault="007731AD" w:rsidP="007731AD">
      <w:pPr>
        <w:spacing w:after="0" w:line="218" w:lineRule="atLeast"/>
        <w:ind w:left="2160"/>
        <w:jc w:val="both"/>
        <w:rPr>
          <w:rFonts w:ascii="Gaura Arial" w:eastAsia="Times New Roman" w:hAnsi="Gaura Arial" w:cs="Times New Roman"/>
          <w:color w:val="000000"/>
          <w:sz w:val="19"/>
          <w:szCs w:val="19"/>
          <w:lang w:eastAsia="pt-BR"/>
        </w:rPr>
      </w:pPr>
      <w:r w:rsidRPr="007731AD">
        <w:rPr>
          <w:rFonts w:ascii="Arial" w:eastAsia="Times New Roman" w:hAnsi="Arial" w:cs="Arial"/>
          <w:color w:val="000000"/>
          <w:sz w:val="24"/>
          <w:szCs w:val="24"/>
          <w:lang w:eastAsia="pt-BR"/>
        </w:rPr>
        <w:t>"O mestre espiritual experiente sabe bem como envolver a energia de seu discípulo no serviço amoroso transcendental do Senhor, e, assim, ele se envolve em um devoto um serviço devocional específico de acordo com sua tendência especial. Um devoto deve ter apenas um mestre espiritual iniciador porque na aceitação escrituras de mais de um é sempre proibido. Não há limite, no entanto, o número de mestres espirituais instrutores</w:t>
      </w:r>
      <w:r w:rsidR="00EC64DC">
        <w:rPr>
          <w:rFonts w:ascii="Arial" w:eastAsia="Times New Roman" w:hAnsi="Arial" w:cs="Arial"/>
          <w:color w:val="000000"/>
          <w:sz w:val="24"/>
          <w:szCs w:val="24"/>
          <w:lang w:eastAsia="pt-BR"/>
        </w:rPr>
        <w:t xml:space="preserve"> que</w:t>
      </w:r>
      <w:r w:rsidRPr="007731AD">
        <w:rPr>
          <w:rFonts w:ascii="Arial" w:eastAsia="Times New Roman" w:hAnsi="Arial" w:cs="Arial"/>
          <w:color w:val="000000"/>
          <w:sz w:val="24"/>
          <w:szCs w:val="24"/>
          <w:lang w:eastAsia="pt-BR"/>
        </w:rPr>
        <w:t xml:space="preserve"> se pode aceitar. Geralmente um mestre espiritual que instrui constantemente um discípulo na ciência espiritual se torna seu mestre espiritual iniciador mais tarde. " </w:t>
      </w:r>
      <w:r w:rsidRPr="007731AD">
        <w:rPr>
          <w:rFonts w:ascii="Arial" w:eastAsia="Times New Roman" w:hAnsi="Arial" w:cs="Arial"/>
          <w:i/>
          <w:iCs/>
          <w:color w:val="000000"/>
          <w:sz w:val="24"/>
          <w:szCs w:val="24"/>
          <w:lang w:eastAsia="pt-BR"/>
        </w:rPr>
        <w:t>(CC Adi 1,35 significado.)</w:t>
      </w:r>
    </w:p>
    <w:p w:rsidR="007731AD" w:rsidRPr="007731AD" w:rsidRDefault="007731AD" w:rsidP="007731AD">
      <w:pPr>
        <w:spacing w:after="0" w:line="218" w:lineRule="atLeast"/>
        <w:jc w:val="both"/>
        <w:rPr>
          <w:rFonts w:ascii="Gaura Arial" w:eastAsia="Times New Roman" w:hAnsi="Gaura Arial" w:cs="Times New Roman"/>
          <w:color w:val="000000"/>
          <w:sz w:val="19"/>
          <w:szCs w:val="19"/>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18" w:lineRule="atLeast"/>
        <w:ind w:left="1434"/>
        <w:rPr>
          <w:rFonts w:ascii="Gaura Arial" w:eastAsia="Times New Roman" w:hAnsi="Gaura Arial" w:cs="Times New Roman"/>
          <w:color w:val="000000"/>
          <w:sz w:val="19"/>
          <w:szCs w:val="19"/>
          <w:lang w:eastAsia="pt-BR"/>
        </w:rPr>
      </w:pPr>
      <w:r w:rsidRPr="007731AD">
        <w:rPr>
          <w:rFonts w:ascii="Arial" w:eastAsia="Times New Roman" w:hAnsi="Arial" w:cs="Arial"/>
          <w:color w:val="000000"/>
          <w:sz w:val="24"/>
          <w:szCs w:val="24"/>
          <w:lang w:eastAsia="pt-BR"/>
        </w:rPr>
        <w:t>Tendo desenvolvido um pouco de fé no processo da consciência de Krishna e antes de aceitar um devoto como seu mestre espiritual, uma pessoa deveria ter examinado os ensinamentos de Srila Prabhupada sobre este tema essencial na associação de devotos da ISKC</w:t>
      </w:r>
      <w:r w:rsidR="00EC64DC">
        <w:rPr>
          <w:rFonts w:ascii="Arial" w:eastAsia="Times New Roman" w:hAnsi="Arial" w:cs="Arial"/>
          <w:color w:val="000000"/>
          <w:sz w:val="24"/>
          <w:szCs w:val="24"/>
          <w:lang w:eastAsia="pt-BR"/>
        </w:rPr>
        <w:t>ON e, quando disponível, ter feito o Curso Discípulo ISKCON</w:t>
      </w:r>
      <w:r w:rsidRPr="007731AD">
        <w:rPr>
          <w:rFonts w:ascii="Arial" w:eastAsia="Times New Roman" w:hAnsi="Arial" w:cs="Arial"/>
          <w:color w:val="000000"/>
          <w:sz w:val="24"/>
          <w:szCs w:val="24"/>
          <w:lang w:eastAsia="pt-BR"/>
        </w:rPr>
        <w:t>.</w:t>
      </w:r>
    </w:p>
    <w:p w:rsidR="007731AD" w:rsidRPr="007731AD" w:rsidRDefault="007731AD" w:rsidP="007731AD">
      <w:pPr>
        <w:spacing w:after="0" w:line="218" w:lineRule="atLeast"/>
        <w:ind w:left="1434"/>
        <w:rPr>
          <w:rFonts w:ascii="Gaura Arial" w:eastAsia="Times New Roman" w:hAnsi="Gaura Arial" w:cs="Times New Roman"/>
          <w:color w:val="000000"/>
          <w:sz w:val="19"/>
          <w:szCs w:val="19"/>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ind w:left="144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lastRenderedPageBreak/>
        <w:t>De acordo com as instruções de Srila Prabhupada e os acaryas anteriores, uma pessoa que tenha desenvolvido alguma fé no processo da consciência de Krishna, deve fortalecer ainda mais pela associação com um ou mais devotos e ouvir deles sobre o serviço devocional. Tais devotos de diferentes níveis de realização e maturidade na consciência de Krishna dar</w:t>
      </w:r>
      <w:r w:rsidR="00EC64DC">
        <w:rPr>
          <w:rFonts w:ascii="Arial" w:eastAsia="Times New Roman" w:hAnsi="Arial" w:cs="Arial"/>
          <w:color w:val="000000"/>
          <w:sz w:val="24"/>
          <w:szCs w:val="24"/>
          <w:lang w:eastAsia="pt-BR"/>
        </w:rPr>
        <w:t>á</w:t>
      </w:r>
      <w:r w:rsidRPr="007731AD">
        <w:rPr>
          <w:rFonts w:ascii="Arial" w:eastAsia="Times New Roman" w:hAnsi="Arial" w:cs="Arial"/>
          <w:color w:val="000000"/>
          <w:sz w:val="24"/>
          <w:szCs w:val="24"/>
          <w:lang w:eastAsia="pt-BR"/>
        </w:rPr>
        <w:t xml:space="preserve"> conhecimento sobre o serviço devocional.   Um ou mais destes pode vir a ser uma fonte de instrução substancial vital para seu progresso em curso, juntamente com o fornecimento de um exemplo pessoal inspirador e um abrigo para que pessoa, tornando-se assim o seu me</w:t>
      </w:r>
      <w:r w:rsidR="00EC64DC">
        <w:rPr>
          <w:rFonts w:ascii="Arial" w:eastAsia="Times New Roman" w:hAnsi="Arial" w:cs="Arial"/>
          <w:color w:val="000000"/>
          <w:sz w:val="24"/>
          <w:szCs w:val="24"/>
          <w:lang w:eastAsia="pt-BR"/>
        </w:rPr>
        <w:t>stre espiritual instrutor</w:t>
      </w:r>
      <w:r w:rsidRPr="007731AD">
        <w:rPr>
          <w:rFonts w:ascii="Arial" w:eastAsia="Times New Roman" w:hAnsi="Arial" w:cs="Arial"/>
          <w:color w:val="000000"/>
          <w:sz w:val="24"/>
          <w:szCs w:val="24"/>
          <w:lang w:eastAsia="pt-BR"/>
        </w:rPr>
        <w:t xml:space="preserve"> (s).</w:t>
      </w:r>
    </w:p>
    <w:p w:rsidR="007731AD" w:rsidRPr="007731AD" w:rsidRDefault="007731AD" w:rsidP="007731AD">
      <w:pPr>
        <w:spacing w:after="0" w:line="253" w:lineRule="atLeast"/>
        <w:ind w:left="144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ind w:left="1434"/>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xml:space="preserve">Por associação regular </w:t>
      </w:r>
      <w:r w:rsidR="00EC64DC">
        <w:rPr>
          <w:rFonts w:ascii="Arial" w:eastAsia="Times New Roman" w:hAnsi="Arial" w:cs="Arial"/>
          <w:color w:val="000000"/>
          <w:sz w:val="24"/>
          <w:szCs w:val="24"/>
          <w:lang w:eastAsia="pt-BR"/>
        </w:rPr>
        <w:t>com, e serviço a tais instrutores</w:t>
      </w:r>
      <w:r w:rsidRPr="007731AD">
        <w:rPr>
          <w:rFonts w:ascii="Arial" w:eastAsia="Times New Roman" w:hAnsi="Arial" w:cs="Arial"/>
          <w:color w:val="000000"/>
          <w:sz w:val="24"/>
          <w:szCs w:val="24"/>
          <w:lang w:eastAsia="pt-BR"/>
        </w:rPr>
        <w:t xml:space="preserve"> mestres espirituais, o aspirante espiritual pode desenvolver uma particularmente forte ligação recíproca com um dos</w:t>
      </w:r>
      <w:r w:rsidR="00EC64DC">
        <w:rPr>
          <w:rFonts w:ascii="Arial" w:eastAsia="Times New Roman" w:hAnsi="Arial" w:cs="Arial"/>
          <w:color w:val="000000"/>
          <w:sz w:val="24"/>
          <w:szCs w:val="24"/>
          <w:lang w:eastAsia="pt-BR"/>
        </w:rPr>
        <w:t xml:space="preserve"> </w:t>
      </w:r>
      <w:r w:rsidRPr="007731AD">
        <w:rPr>
          <w:rFonts w:ascii="Arial" w:eastAsia="Times New Roman" w:hAnsi="Arial" w:cs="Arial"/>
          <w:i/>
          <w:iCs/>
          <w:color w:val="000000"/>
          <w:sz w:val="24"/>
          <w:szCs w:val="24"/>
          <w:lang w:eastAsia="pt-BR"/>
        </w:rPr>
        <w:t>gurus siksa,</w:t>
      </w:r>
      <w:r w:rsidRPr="007731AD">
        <w:rPr>
          <w:rFonts w:ascii="Arial" w:eastAsia="Times New Roman" w:hAnsi="Arial" w:cs="Arial"/>
          <w:color w:val="000000"/>
          <w:sz w:val="24"/>
          <w:szCs w:val="24"/>
          <w:lang w:eastAsia="pt-BR"/>
        </w:rPr>
        <w:t> que demonstra tanto a vontade e habilidade prática para a orientação contínua do aspirante espiritual. Depois de testar essa conexão por um longo período de tempo, mais de associação, inquéritos e serviç</w:t>
      </w:r>
      <w:r w:rsidR="00EC64DC">
        <w:rPr>
          <w:rFonts w:ascii="Arial" w:eastAsia="Times New Roman" w:hAnsi="Arial" w:cs="Arial"/>
          <w:color w:val="000000"/>
          <w:sz w:val="24"/>
          <w:szCs w:val="24"/>
          <w:lang w:eastAsia="pt-BR"/>
        </w:rPr>
        <w:t>o, o candidato pode desejar</w:t>
      </w:r>
      <w:r w:rsidRPr="007731AD">
        <w:rPr>
          <w:rFonts w:ascii="Arial" w:eastAsia="Times New Roman" w:hAnsi="Arial" w:cs="Arial"/>
          <w:color w:val="000000"/>
          <w:sz w:val="24"/>
          <w:szCs w:val="24"/>
          <w:lang w:eastAsia="pt-BR"/>
        </w:rPr>
        <w:t xml:space="preserve"> solidificar essa relação, tendo início a partir desta </w:t>
      </w:r>
      <w:r w:rsidRPr="007731AD">
        <w:rPr>
          <w:rFonts w:ascii="Arial" w:eastAsia="Times New Roman" w:hAnsi="Arial" w:cs="Arial"/>
          <w:i/>
          <w:iCs/>
          <w:color w:val="000000"/>
          <w:sz w:val="24"/>
          <w:szCs w:val="24"/>
          <w:lang w:eastAsia="pt-BR"/>
        </w:rPr>
        <w:t>siksa-guru.</w:t>
      </w:r>
    </w:p>
    <w:p w:rsidR="007731AD" w:rsidRPr="007731AD" w:rsidRDefault="007731AD" w:rsidP="007731AD">
      <w:pPr>
        <w:spacing w:after="0" w:line="253" w:lineRule="atLeast"/>
        <w:ind w:left="1434"/>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ind w:left="1434"/>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Ele ou ela deve, em seguida, abordar as autoridades da ISKCON locais para obter mais orientações quanto ao aceitar este como um devoto do </w:t>
      </w:r>
      <w:r w:rsidRPr="007731AD">
        <w:rPr>
          <w:rFonts w:ascii="Arial" w:eastAsia="Times New Roman" w:hAnsi="Arial" w:cs="Arial"/>
          <w:i/>
          <w:iCs/>
          <w:color w:val="000000"/>
          <w:sz w:val="24"/>
          <w:szCs w:val="24"/>
          <w:lang w:eastAsia="pt-BR"/>
        </w:rPr>
        <w:t>diksa-guru.</w:t>
      </w:r>
    </w:p>
    <w:p w:rsidR="007731AD" w:rsidRPr="007731AD" w:rsidRDefault="007731AD" w:rsidP="007731AD">
      <w:pPr>
        <w:spacing w:after="0" w:line="253" w:lineRule="atLeast"/>
        <w:ind w:left="1434"/>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EC64DC" w:rsidRDefault="007731AD" w:rsidP="007731AD">
      <w:pPr>
        <w:spacing w:after="0" w:line="253" w:lineRule="atLeast"/>
        <w:ind w:left="1434"/>
        <w:rPr>
          <w:rFonts w:ascii="Calibri" w:eastAsia="Times New Roman" w:hAnsi="Calibri" w:cs="Times New Roman"/>
          <w:b/>
          <w:color w:val="FF0000"/>
          <w:sz w:val="44"/>
          <w:szCs w:val="44"/>
          <w:lang w:eastAsia="pt-BR"/>
        </w:rPr>
      </w:pPr>
      <w:r w:rsidRPr="00EC64DC">
        <w:rPr>
          <w:rFonts w:ascii="Arial" w:eastAsia="Times New Roman" w:hAnsi="Arial" w:cs="Arial"/>
          <w:b/>
          <w:color w:val="FF0000"/>
          <w:sz w:val="44"/>
          <w:szCs w:val="44"/>
          <w:lang w:eastAsia="pt-BR"/>
        </w:rPr>
        <w:t> </w:t>
      </w:r>
    </w:p>
    <w:p w:rsidR="007731AD" w:rsidRPr="007731AD" w:rsidRDefault="007731AD" w:rsidP="007731AD">
      <w:pPr>
        <w:spacing w:after="0" w:line="253" w:lineRule="atLeast"/>
        <w:ind w:left="5754" w:firstLine="6"/>
        <w:rPr>
          <w:rFonts w:ascii="Calibri" w:eastAsia="Times New Roman" w:hAnsi="Calibri" w:cs="Times New Roman"/>
          <w:color w:val="000000"/>
          <w:lang w:eastAsia="pt-BR"/>
        </w:rPr>
      </w:pPr>
      <w:r w:rsidRPr="007731AD">
        <w:rPr>
          <w:rFonts w:ascii="Arial" w:eastAsia="Times New Roman" w:hAnsi="Arial" w:cs="Arial"/>
          <w:b/>
          <w:bCs/>
          <w:color w:val="000000"/>
          <w:sz w:val="24"/>
          <w:szCs w:val="24"/>
          <w:lang w:eastAsia="pt-BR"/>
        </w:rPr>
        <w:t>                                                            </w:t>
      </w:r>
      <w:r w:rsidRPr="007731AD">
        <w:rPr>
          <w:rFonts w:ascii="Arial" w:eastAsia="Times New Roman" w:hAnsi="Arial" w:cs="Arial"/>
          <w:b/>
          <w:bCs/>
          <w:color w:val="000000"/>
          <w:sz w:val="24"/>
          <w:szCs w:val="24"/>
          <w:u w:val="single"/>
          <w:lang w:eastAsia="pt-BR"/>
        </w:rPr>
        <w:t>PARTE B</w:t>
      </w:r>
    </w:p>
    <w:p w:rsidR="007731AD" w:rsidRPr="007731AD" w:rsidRDefault="007731AD" w:rsidP="007731AD">
      <w:pPr>
        <w:spacing w:after="0" w:line="253" w:lineRule="atLeast"/>
        <w:ind w:left="5754" w:firstLine="6"/>
        <w:rPr>
          <w:rFonts w:ascii="Calibri" w:eastAsia="Times New Roman" w:hAnsi="Calibri" w:cs="Times New Roman"/>
          <w:color w:val="000000"/>
          <w:lang w:eastAsia="pt-BR"/>
        </w:rPr>
      </w:pPr>
      <w:r w:rsidRPr="007731AD">
        <w:rPr>
          <w:rFonts w:ascii="Calibri" w:eastAsia="Times New Roman" w:hAnsi="Calibri" w:cs="Times New Roman"/>
          <w:color w:val="000000"/>
          <w:lang w:eastAsia="pt-BR"/>
        </w:rPr>
        <w:br/>
      </w:r>
    </w:p>
    <w:p w:rsidR="007731AD" w:rsidRPr="007731AD" w:rsidRDefault="007731AD" w:rsidP="007731AD">
      <w:pPr>
        <w:spacing w:after="0" w:line="253" w:lineRule="atLeast"/>
        <w:ind w:left="1080"/>
        <w:jc w:val="center"/>
        <w:rPr>
          <w:rFonts w:ascii="Calibri" w:eastAsia="Times New Roman" w:hAnsi="Calibri" w:cs="Times New Roman"/>
          <w:color w:val="000000"/>
          <w:lang w:eastAsia="pt-BR"/>
        </w:rPr>
      </w:pPr>
      <w:r w:rsidRPr="007731AD">
        <w:rPr>
          <w:rFonts w:ascii="Arial" w:eastAsia="Times New Roman" w:hAnsi="Arial" w:cs="Arial"/>
          <w:b/>
          <w:bCs/>
          <w:color w:val="000000"/>
          <w:sz w:val="24"/>
          <w:szCs w:val="24"/>
          <w:u w:val="single"/>
          <w:lang w:eastAsia="pt-BR"/>
        </w:rPr>
        <w:t>As alterações à lei da ISKCON, Parte 7.4 " Regulamentos "</w:t>
      </w:r>
      <w:r w:rsidRPr="007731AD">
        <w:rPr>
          <w:rFonts w:ascii="Arial" w:eastAsia="Times New Roman" w:hAnsi="Arial" w:cs="Arial"/>
          <w:b/>
          <w:bCs/>
          <w:color w:val="000000"/>
          <w:sz w:val="24"/>
          <w:szCs w:val="24"/>
          <w:u w:val="single"/>
          <w:lang w:eastAsia="pt-BR"/>
        </w:rPr>
        <w:br/>
      </w:r>
    </w:p>
    <w:p w:rsidR="007731AD" w:rsidRPr="007731AD" w:rsidRDefault="007731AD" w:rsidP="007731AD">
      <w:pPr>
        <w:spacing w:after="0" w:line="253" w:lineRule="atLeast"/>
        <w:ind w:left="1080"/>
        <w:jc w:val="center"/>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Considerando que, em conexão com potenciais </w:t>
      </w:r>
      <w:r w:rsidRPr="007731AD">
        <w:rPr>
          <w:rFonts w:ascii="Arial" w:eastAsia="Times New Roman" w:hAnsi="Arial" w:cs="Arial"/>
          <w:i/>
          <w:iCs/>
          <w:color w:val="000000"/>
          <w:sz w:val="24"/>
          <w:szCs w:val="24"/>
          <w:lang w:eastAsia="pt-BR"/>
        </w:rPr>
        <w:t>diksa-gurus,</w:t>
      </w:r>
      <w:r w:rsidRPr="007731AD">
        <w:rPr>
          <w:rFonts w:ascii="Arial" w:eastAsia="Times New Roman" w:hAnsi="Arial" w:cs="Arial"/>
          <w:color w:val="000000"/>
          <w:sz w:val="24"/>
          <w:szCs w:val="24"/>
          <w:lang w:eastAsia="pt-BR"/>
        </w:rPr>
        <w:t> Lei ISKCON 6.4.1.4 estados:</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i/>
          <w:iCs/>
          <w:color w:val="000000"/>
          <w:sz w:val="24"/>
          <w:szCs w:val="24"/>
          <w:lang w:eastAsia="pt-BR"/>
        </w:rPr>
        <w:t>"Se o Secretário Correspondente recebe pelo menos três cartas de não aprovação, o candidato não deve assumir o papel de guru, e sua candidatura será considerada pelo órgão GBC na próxima Assembléia Geral Ordinária";</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Considerando que o GBC, por mandato de Srila Prabhupada, deve manter um nível essencial de supervisão sobre todos os líderes individuais de ISKCON, incluindo </w:t>
      </w:r>
      <w:r w:rsidRPr="007731AD">
        <w:rPr>
          <w:rFonts w:ascii="Arial" w:eastAsia="Times New Roman" w:hAnsi="Arial" w:cs="Arial"/>
          <w:i/>
          <w:iCs/>
          <w:color w:val="000000"/>
          <w:sz w:val="24"/>
          <w:szCs w:val="24"/>
          <w:lang w:eastAsia="pt-BR"/>
        </w:rPr>
        <w:t>diksa-gurus;</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Considerando um processo de investigação multi-tier para um </w:t>
      </w:r>
      <w:r w:rsidRPr="007731AD">
        <w:rPr>
          <w:rFonts w:ascii="Arial" w:eastAsia="Times New Roman" w:hAnsi="Arial" w:cs="Arial"/>
          <w:i/>
          <w:iCs/>
          <w:color w:val="000000"/>
          <w:sz w:val="24"/>
          <w:szCs w:val="24"/>
          <w:lang w:eastAsia="pt-BR"/>
        </w:rPr>
        <w:t>diksa-guru</w:t>
      </w:r>
      <w:r w:rsidRPr="007731AD">
        <w:rPr>
          <w:rFonts w:ascii="Arial" w:eastAsia="Times New Roman" w:hAnsi="Arial" w:cs="Arial"/>
          <w:color w:val="000000"/>
          <w:sz w:val="24"/>
          <w:szCs w:val="24"/>
          <w:lang w:eastAsia="pt-BR"/>
        </w:rPr>
        <w:t> candidato continuará a esclarecer que o GBC não nomear</w:t>
      </w:r>
      <w:r w:rsidR="006B1B36">
        <w:rPr>
          <w:rFonts w:ascii="Arial" w:eastAsia="Times New Roman" w:hAnsi="Arial" w:cs="Arial"/>
          <w:color w:val="000000"/>
          <w:sz w:val="24"/>
          <w:szCs w:val="24"/>
          <w:lang w:eastAsia="pt-BR"/>
        </w:rPr>
        <w:t>á</w:t>
      </w:r>
      <w:r w:rsidRPr="007731AD">
        <w:rPr>
          <w:rFonts w:ascii="Arial" w:eastAsia="Times New Roman" w:hAnsi="Arial" w:cs="Arial"/>
          <w:color w:val="000000"/>
          <w:sz w:val="24"/>
          <w:szCs w:val="24"/>
          <w:lang w:eastAsia="pt-BR"/>
        </w:rPr>
        <w:t xml:space="preserve"> diretamente </w:t>
      </w:r>
      <w:r w:rsidR="006B1B36">
        <w:rPr>
          <w:rFonts w:ascii="Arial" w:eastAsia="Times New Roman" w:hAnsi="Arial" w:cs="Arial"/>
          <w:color w:val="000000"/>
          <w:sz w:val="24"/>
          <w:szCs w:val="24"/>
          <w:lang w:eastAsia="pt-BR"/>
        </w:rPr>
        <w:t xml:space="preserve">candidatos a </w:t>
      </w:r>
      <w:r w:rsidRPr="007731AD">
        <w:rPr>
          <w:rFonts w:ascii="Arial" w:eastAsia="Times New Roman" w:hAnsi="Arial" w:cs="Arial"/>
          <w:i/>
          <w:iCs/>
          <w:color w:val="000000"/>
          <w:sz w:val="24"/>
          <w:szCs w:val="24"/>
          <w:lang w:eastAsia="pt-BR"/>
        </w:rPr>
        <w:t>diksa-guru</w:t>
      </w:r>
      <w:r w:rsidRPr="007731AD">
        <w:rPr>
          <w:rFonts w:ascii="Arial" w:eastAsia="Times New Roman" w:hAnsi="Arial" w:cs="Arial"/>
          <w:color w:val="000000"/>
          <w:sz w:val="24"/>
          <w:szCs w:val="24"/>
          <w:lang w:eastAsia="pt-BR"/>
        </w:rPr>
        <w:t>;</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lastRenderedPageBreak/>
        <w:t>Considerando que a atual terminologia</w:t>
      </w:r>
      <w:r w:rsidR="006B1B36">
        <w:rPr>
          <w:rFonts w:ascii="Arial" w:eastAsia="Times New Roman" w:hAnsi="Arial" w:cs="Arial"/>
          <w:color w:val="000000"/>
          <w:sz w:val="24"/>
          <w:szCs w:val="24"/>
          <w:lang w:eastAsia="pt-BR"/>
        </w:rPr>
        <w:t xml:space="preserve"> da</w:t>
      </w:r>
      <w:r w:rsidRPr="007731AD">
        <w:rPr>
          <w:rFonts w:ascii="Arial" w:eastAsia="Times New Roman" w:hAnsi="Arial" w:cs="Arial"/>
          <w:color w:val="000000"/>
          <w:sz w:val="24"/>
          <w:szCs w:val="24"/>
          <w:lang w:eastAsia="pt-BR"/>
        </w:rPr>
        <w:t xml:space="preserve"> Lei d</w:t>
      </w:r>
      <w:r w:rsidR="00483864">
        <w:rPr>
          <w:rFonts w:ascii="Arial" w:eastAsia="Times New Roman" w:hAnsi="Arial" w:cs="Arial"/>
          <w:color w:val="000000"/>
          <w:sz w:val="24"/>
          <w:szCs w:val="24"/>
          <w:lang w:eastAsia="pt-BR"/>
        </w:rPr>
        <w:t>a</w:t>
      </w:r>
      <w:r w:rsidRPr="007731AD">
        <w:rPr>
          <w:rFonts w:ascii="Arial" w:eastAsia="Times New Roman" w:hAnsi="Arial" w:cs="Arial"/>
          <w:color w:val="000000"/>
          <w:sz w:val="24"/>
          <w:szCs w:val="24"/>
          <w:lang w:eastAsia="pt-BR"/>
        </w:rPr>
        <w:t xml:space="preserve"> ISKCON GBC autorizar ou aprovar </w:t>
      </w:r>
      <w:r w:rsidRPr="007731AD">
        <w:rPr>
          <w:rFonts w:ascii="Arial" w:eastAsia="Times New Roman" w:hAnsi="Arial" w:cs="Arial"/>
          <w:i/>
          <w:iCs/>
          <w:color w:val="000000"/>
          <w:sz w:val="24"/>
          <w:szCs w:val="24"/>
          <w:lang w:eastAsia="pt-BR"/>
        </w:rPr>
        <w:t>diksa-gurus</w:t>
      </w:r>
      <w:r w:rsidRPr="007731AD">
        <w:rPr>
          <w:rFonts w:ascii="Arial" w:eastAsia="Times New Roman" w:hAnsi="Arial" w:cs="Arial"/>
          <w:color w:val="000000"/>
          <w:sz w:val="24"/>
          <w:szCs w:val="24"/>
          <w:lang w:eastAsia="pt-BR"/>
        </w:rPr>
        <w:t> contribui para a percepção de que</w:t>
      </w:r>
      <w:r w:rsidR="006B1B36">
        <w:rPr>
          <w:rFonts w:ascii="Arial" w:eastAsia="Times New Roman" w:hAnsi="Arial" w:cs="Arial"/>
          <w:color w:val="000000"/>
          <w:sz w:val="24"/>
          <w:szCs w:val="24"/>
          <w:lang w:eastAsia="pt-BR"/>
        </w:rPr>
        <w:t xml:space="preserve"> o GBC certifica</w:t>
      </w:r>
      <w:r w:rsidRPr="007731AD">
        <w:rPr>
          <w:rFonts w:ascii="Arial" w:eastAsia="Times New Roman" w:hAnsi="Arial" w:cs="Arial"/>
          <w:color w:val="000000"/>
          <w:sz w:val="24"/>
          <w:szCs w:val="24"/>
          <w:lang w:eastAsia="pt-BR"/>
        </w:rPr>
        <w:t xml:space="preserve"> e nomeia </w:t>
      </w:r>
      <w:r w:rsidRPr="007731AD">
        <w:rPr>
          <w:rFonts w:ascii="Arial" w:eastAsia="Times New Roman" w:hAnsi="Arial" w:cs="Arial"/>
          <w:i/>
          <w:iCs/>
          <w:color w:val="000000"/>
          <w:sz w:val="24"/>
          <w:szCs w:val="24"/>
          <w:lang w:eastAsia="pt-BR"/>
        </w:rPr>
        <w:t>diksa-gurus;</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Considerando que, com o crescente número de</w:t>
      </w:r>
      <w:r w:rsidR="006B1B36">
        <w:rPr>
          <w:rFonts w:ascii="Arial" w:eastAsia="Times New Roman" w:hAnsi="Arial" w:cs="Arial"/>
          <w:color w:val="000000"/>
          <w:sz w:val="24"/>
          <w:szCs w:val="24"/>
          <w:lang w:eastAsia="pt-BR"/>
        </w:rPr>
        <w:t xml:space="preserve"> indicações</w:t>
      </w:r>
      <w:r w:rsidRPr="007731AD">
        <w:rPr>
          <w:rFonts w:ascii="Arial" w:eastAsia="Times New Roman" w:hAnsi="Arial" w:cs="Arial"/>
          <w:color w:val="000000"/>
          <w:sz w:val="24"/>
          <w:szCs w:val="24"/>
          <w:lang w:eastAsia="pt-BR"/>
        </w:rPr>
        <w:t> </w:t>
      </w:r>
      <w:r w:rsidRPr="007731AD">
        <w:rPr>
          <w:rFonts w:ascii="Arial" w:eastAsia="Times New Roman" w:hAnsi="Arial" w:cs="Arial"/>
          <w:i/>
          <w:iCs/>
          <w:color w:val="000000"/>
          <w:sz w:val="24"/>
          <w:szCs w:val="24"/>
          <w:lang w:eastAsia="pt-BR"/>
        </w:rPr>
        <w:t>diksa-guru</w:t>
      </w:r>
      <w:r w:rsidRPr="007731AD">
        <w:rPr>
          <w:rFonts w:ascii="Arial" w:eastAsia="Times New Roman" w:hAnsi="Arial" w:cs="Arial"/>
          <w:color w:val="000000"/>
          <w:sz w:val="24"/>
          <w:szCs w:val="24"/>
          <w:lang w:eastAsia="pt-BR"/>
        </w:rPr>
        <w:t>, o GB</w:t>
      </w:r>
      <w:r w:rsidR="006B1B36">
        <w:rPr>
          <w:rFonts w:ascii="Arial" w:eastAsia="Times New Roman" w:hAnsi="Arial" w:cs="Arial"/>
          <w:color w:val="000000"/>
          <w:sz w:val="24"/>
          <w:szCs w:val="24"/>
          <w:lang w:eastAsia="pt-BR"/>
        </w:rPr>
        <w:t>C será cada vez menos informado e, assim, menos equipado</w:t>
      </w:r>
      <w:r w:rsidRPr="007731AD">
        <w:rPr>
          <w:rFonts w:ascii="Arial" w:eastAsia="Times New Roman" w:hAnsi="Arial" w:cs="Arial"/>
          <w:color w:val="000000"/>
          <w:sz w:val="24"/>
          <w:szCs w:val="24"/>
          <w:lang w:eastAsia="pt-BR"/>
        </w:rPr>
        <w:t xml:space="preserve"> para avaliar um determinado candidato e / ou para fornecer</w:t>
      </w:r>
      <w:r w:rsidR="00483864">
        <w:rPr>
          <w:rFonts w:ascii="Arial" w:eastAsia="Times New Roman" w:hAnsi="Arial" w:cs="Arial"/>
          <w:color w:val="000000"/>
          <w:sz w:val="24"/>
          <w:szCs w:val="24"/>
          <w:lang w:eastAsia="pt-BR"/>
        </w:rPr>
        <w:t xml:space="preserve"> a um candidato a</w:t>
      </w:r>
      <w:r w:rsidRPr="007731AD">
        <w:rPr>
          <w:rFonts w:ascii="Arial" w:eastAsia="Times New Roman" w:hAnsi="Arial" w:cs="Arial"/>
          <w:color w:val="000000"/>
          <w:sz w:val="24"/>
          <w:szCs w:val="24"/>
          <w:lang w:eastAsia="pt-BR"/>
        </w:rPr>
        <w:t xml:space="preserve"> orientação adequada em caso de não-aprovação;</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xml:space="preserve">Considerando que o Conselho de Área </w:t>
      </w:r>
      <w:r w:rsidR="00483864">
        <w:rPr>
          <w:rFonts w:ascii="Arial" w:eastAsia="Times New Roman" w:hAnsi="Arial" w:cs="Arial"/>
          <w:color w:val="000000"/>
          <w:sz w:val="24"/>
          <w:szCs w:val="24"/>
          <w:lang w:eastAsia="pt-BR"/>
        </w:rPr>
        <w:t>Local está</w:t>
      </w:r>
      <w:r w:rsidRPr="007731AD">
        <w:rPr>
          <w:rFonts w:ascii="Arial" w:eastAsia="Times New Roman" w:hAnsi="Arial" w:cs="Arial"/>
          <w:color w:val="000000"/>
          <w:sz w:val="24"/>
          <w:szCs w:val="24"/>
          <w:lang w:eastAsia="pt-BR"/>
        </w:rPr>
        <w:t xml:space="preserve"> geralmente em melhor posição para avaliar a elegibilidade de um devoto especial para servir como um </w:t>
      </w:r>
      <w:r w:rsidRPr="007731AD">
        <w:rPr>
          <w:rFonts w:ascii="Arial" w:eastAsia="Times New Roman" w:hAnsi="Arial" w:cs="Arial"/>
          <w:i/>
          <w:iCs/>
          <w:color w:val="000000"/>
          <w:sz w:val="24"/>
          <w:szCs w:val="24"/>
          <w:lang w:eastAsia="pt-BR"/>
        </w:rPr>
        <w:t>diksa-guru</w:t>
      </w:r>
      <w:r w:rsidRPr="007731AD">
        <w:rPr>
          <w:rFonts w:ascii="Arial" w:eastAsia="Times New Roman" w:hAnsi="Arial" w:cs="Arial"/>
          <w:color w:val="000000"/>
          <w:sz w:val="24"/>
          <w:szCs w:val="24"/>
          <w:lang w:eastAsia="pt-BR"/>
        </w:rPr>
        <w:t> e</w:t>
      </w:r>
      <w:r w:rsidR="00483864">
        <w:rPr>
          <w:rFonts w:ascii="Arial" w:eastAsia="Times New Roman" w:hAnsi="Arial" w:cs="Arial"/>
          <w:color w:val="000000"/>
          <w:sz w:val="24"/>
          <w:szCs w:val="24"/>
          <w:lang w:eastAsia="pt-BR"/>
        </w:rPr>
        <w:t xml:space="preserve"> para defender a candidatura do devoto que </w:t>
      </w:r>
      <w:r w:rsidRPr="007731AD">
        <w:rPr>
          <w:rFonts w:ascii="Arial" w:eastAsia="Times New Roman" w:hAnsi="Arial" w:cs="Arial"/>
          <w:color w:val="000000"/>
          <w:sz w:val="24"/>
          <w:szCs w:val="24"/>
          <w:lang w:eastAsia="pt-BR"/>
        </w:rPr>
        <w:t>o GBC, se necessário, bem como para orientar o candidato para a melhoria como um guia espiritual e pregador;</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Considerando que é geralmente contra a natureza de um Vaisnava considerar-se qualificado para ser um guru, o que falar de promover e defender sua qualificação como um guru para os outros</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184DD6" w:rsidP="007731AD">
      <w:pPr>
        <w:spacing w:after="0" w:line="253" w:lineRule="atLeast"/>
        <w:rPr>
          <w:rFonts w:ascii="Calibri" w:eastAsia="Times New Roman" w:hAnsi="Calibri" w:cs="Times New Roman"/>
          <w:color w:val="000000"/>
          <w:lang w:eastAsia="pt-BR"/>
        </w:rPr>
      </w:pPr>
      <w:r>
        <w:rPr>
          <w:rFonts w:ascii="Arial" w:eastAsia="Times New Roman" w:hAnsi="Arial" w:cs="Arial"/>
          <w:color w:val="000000"/>
          <w:sz w:val="24"/>
          <w:szCs w:val="24"/>
          <w:lang w:eastAsia="pt-BR"/>
        </w:rPr>
        <w:t>RESOLVEU</w:t>
      </w:r>
      <w:r w:rsidR="007731AD" w:rsidRPr="007731AD">
        <w:rPr>
          <w:rFonts w:ascii="Arial" w:eastAsia="Times New Roman" w:hAnsi="Arial" w:cs="Arial"/>
          <w:color w:val="000000"/>
          <w:sz w:val="24"/>
          <w:szCs w:val="24"/>
          <w:lang w:eastAsia="pt-BR"/>
        </w:rPr>
        <w:t>:</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1.</w:t>
      </w:r>
      <w:r w:rsidR="00483864">
        <w:rPr>
          <w:rFonts w:ascii="Arial" w:eastAsia="Times New Roman" w:hAnsi="Arial" w:cs="Arial"/>
          <w:color w:val="000000"/>
          <w:sz w:val="24"/>
          <w:szCs w:val="24"/>
          <w:lang w:eastAsia="pt-BR"/>
        </w:rPr>
        <w:t xml:space="preserve"> Todas as referências a lei</w:t>
      </w:r>
      <w:r w:rsidRPr="007731AD">
        <w:rPr>
          <w:rFonts w:ascii="Arial" w:eastAsia="Times New Roman" w:hAnsi="Arial" w:cs="Arial"/>
          <w:color w:val="000000"/>
          <w:sz w:val="24"/>
          <w:szCs w:val="24"/>
          <w:lang w:eastAsia="pt-BR"/>
        </w:rPr>
        <w:t xml:space="preserve"> ISKCON </w:t>
      </w:r>
      <w:r w:rsidR="00483864">
        <w:rPr>
          <w:rFonts w:ascii="Arial" w:eastAsia="Times New Roman" w:hAnsi="Arial" w:cs="Arial"/>
          <w:color w:val="000000"/>
          <w:sz w:val="24"/>
          <w:szCs w:val="24"/>
          <w:lang w:eastAsia="pt-BR"/>
        </w:rPr>
        <w:t>para</w:t>
      </w:r>
      <w:r w:rsidRPr="007731AD">
        <w:rPr>
          <w:rFonts w:ascii="Arial" w:eastAsia="Times New Roman" w:hAnsi="Arial" w:cs="Arial"/>
          <w:color w:val="000000"/>
          <w:sz w:val="24"/>
          <w:szCs w:val="24"/>
          <w:lang w:eastAsia="pt-BR"/>
        </w:rPr>
        <w:t xml:space="preserve"> autorização ou aprovação em relação a serem autorizados a servir como um </w:t>
      </w:r>
      <w:r w:rsidRPr="007731AD">
        <w:rPr>
          <w:rFonts w:ascii="Arial" w:eastAsia="Times New Roman" w:hAnsi="Arial" w:cs="Arial"/>
          <w:i/>
          <w:iCs/>
          <w:color w:val="000000"/>
          <w:sz w:val="24"/>
          <w:szCs w:val="24"/>
          <w:lang w:eastAsia="pt-BR"/>
        </w:rPr>
        <w:t>diksa-guru</w:t>
      </w:r>
      <w:r w:rsidRPr="007731AD">
        <w:rPr>
          <w:rFonts w:ascii="Arial" w:eastAsia="Times New Roman" w:hAnsi="Arial" w:cs="Arial"/>
          <w:color w:val="000000"/>
          <w:sz w:val="24"/>
          <w:szCs w:val="24"/>
          <w:lang w:eastAsia="pt-BR"/>
        </w:rPr>
        <w:t> são alterados</w:t>
      </w:r>
      <w:r w:rsidR="00CF6BED">
        <w:rPr>
          <w:rFonts w:ascii="Arial" w:eastAsia="Times New Roman" w:hAnsi="Arial" w:cs="Arial"/>
          <w:color w:val="000000"/>
          <w:sz w:val="24"/>
          <w:szCs w:val="24"/>
          <w:lang w:eastAsia="pt-BR"/>
        </w:rPr>
        <w:t xml:space="preserve"> para formas adequadas de "</w:t>
      </w:r>
      <w:r w:rsidRPr="007731AD">
        <w:rPr>
          <w:rFonts w:ascii="Arial" w:eastAsia="Times New Roman" w:hAnsi="Arial" w:cs="Arial"/>
          <w:color w:val="000000"/>
          <w:sz w:val="24"/>
          <w:szCs w:val="24"/>
          <w:lang w:eastAsia="pt-BR"/>
        </w:rPr>
        <w:t>pode</w:t>
      </w:r>
      <w:r w:rsidR="00CF6BED">
        <w:rPr>
          <w:rFonts w:ascii="Arial" w:eastAsia="Times New Roman" w:hAnsi="Arial" w:cs="Arial"/>
          <w:color w:val="000000"/>
          <w:sz w:val="24"/>
          <w:szCs w:val="24"/>
          <w:lang w:eastAsia="pt-BR"/>
        </w:rPr>
        <w:t>rá</w:t>
      </w:r>
      <w:r w:rsidRPr="007731AD">
        <w:rPr>
          <w:rFonts w:ascii="Arial" w:eastAsia="Times New Roman" w:hAnsi="Arial" w:cs="Arial"/>
          <w:color w:val="000000"/>
          <w:sz w:val="24"/>
          <w:szCs w:val="24"/>
          <w:lang w:eastAsia="pt-BR"/>
        </w:rPr>
        <w:t xml:space="preserve"> começar o serviço de </w:t>
      </w:r>
      <w:r w:rsidRPr="007731AD">
        <w:rPr>
          <w:rFonts w:ascii="Arial" w:eastAsia="Times New Roman" w:hAnsi="Arial" w:cs="Arial"/>
          <w:i/>
          <w:iCs/>
          <w:color w:val="000000"/>
          <w:sz w:val="24"/>
          <w:szCs w:val="24"/>
          <w:lang w:eastAsia="pt-BR"/>
        </w:rPr>
        <w:t>diksa-guru.</w:t>
      </w: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2. Lei ISKCON, parte 7.4 "Regulamentos", é alterado da seguinte forma:</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7.4.1: Procedimento para o início do serviço de </w:t>
      </w:r>
      <w:r w:rsidRPr="007731AD">
        <w:rPr>
          <w:rFonts w:ascii="Arial" w:eastAsia="Times New Roman" w:hAnsi="Arial" w:cs="Arial"/>
          <w:i/>
          <w:iCs/>
          <w:color w:val="000000"/>
          <w:sz w:val="24"/>
          <w:szCs w:val="24"/>
          <w:lang w:eastAsia="pt-BR"/>
        </w:rPr>
        <w:t>Diksa-guru</w:t>
      </w:r>
    </w:p>
    <w:p w:rsidR="007731AD" w:rsidRPr="007731AD" w:rsidRDefault="007731AD" w:rsidP="007731AD">
      <w:pPr>
        <w:spacing w:after="0" w:line="253" w:lineRule="atLeast"/>
        <w:ind w:left="144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Um devoto pode servir como </w:t>
      </w:r>
      <w:r w:rsidRPr="007731AD">
        <w:rPr>
          <w:rFonts w:ascii="Arial" w:eastAsia="Times New Roman" w:hAnsi="Arial" w:cs="Arial"/>
          <w:i/>
          <w:iCs/>
          <w:color w:val="000000"/>
          <w:sz w:val="24"/>
          <w:szCs w:val="24"/>
          <w:lang w:eastAsia="pt-BR"/>
        </w:rPr>
        <w:t>diksa-guru</w:t>
      </w:r>
      <w:r w:rsidRPr="007731AD">
        <w:rPr>
          <w:rFonts w:ascii="Arial" w:eastAsia="Times New Roman" w:hAnsi="Arial" w:cs="Arial"/>
          <w:color w:val="000000"/>
          <w:sz w:val="24"/>
          <w:szCs w:val="24"/>
          <w:lang w:eastAsia="pt-BR"/>
        </w:rPr>
        <w:t> na ISKCON após a conclusão do procedimento a seguir:</w:t>
      </w:r>
    </w:p>
    <w:p w:rsidR="007731AD" w:rsidRPr="007731AD" w:rsidRDefault="007731AD" w:rsidP="007731AD">
      <w:pPr>
        <w:spacing w:after="0" w:line="253" w:lineRule="atLeast"/>
        <w:ind w:left="144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ind w:firstLine="72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7.4.1.1: En</w:t>
      </w:r>
      <w:r w:rsidR="00CF6BED">
        <w:rPr>
          <w:rFonts w:ascii="Arial" w:eastAsia="Times New Roman" w:hAnsi="Arial" w:cs="Arial"/>
          <w:color w:val="000000"/>
          <w:sz w:val="24"/>
          <w:szCs w:val="24"/>
          <w:lang w:eastAsia="pt-BR"/>
        </w:rPr>
        <w:t xml:space="preserve">dosso por um Conselho de Área Local </w:t>
      </w:r>
      <w:r w:rsidRPr="007731AD">
        <w:rPr>
          <w:rFonts w:ascii="Arial" w:eastAsia="Times New Roman" w:hAnsi="Arial" w:cs="Arial"/>
          <w:color w:val="000000"/>
          <w:sz w:val="24"/>
          <w:szCs w:val="24"/>
          <w:lang w:eastAsia="pt-BR"/>
        </w:rPr>
        <w:t xml:space="preserve"> [ALTERADO]</w:t>
      </w:r>
    </w:p>
    <w:p w:rsidR="007731AD" w:rsidRPr="007731AD" w:rsidRDefault="007731AD" w:rsidP="007731AD">
      <w:pPr>
        <w:spacing w:after="0" w:line="253" w:lineRule="atLeast"/>
        <w:ind w:left="144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Quando os Secretários Zonais para uma área local, em consulta com a liderança local, concluir que um devoto particular, através da pregação nessa área, tem vindo a fornecer orientação substancial e abrigo para os devotos, eles po</w:t>
      </w:r>
      <w:r w:rsidR="00CF6BED">
        <w:rPr>
          <w:rFonts w:ascii="Arial" w:eastAsia="Times New Roman" w:hAnsi="Arial" w:cs="Arial"/>
          <w:color w:val="000000"/>
          <w:sz w:val="24"/>
          <w:szCs w:val="24"/>
          <w:lang w:eastAsia="pt-BR"/>
        </w:rPr>
        <w:t>dem convocar um Conselho Local para</w:t>
      </w:r>
      <w:r w:rsidRPr="007731AD">
        <w:rPr>
          <w:rFonts w:ascii="Arial" w:eastAsia="Times New Roman" w:hAnsi="Arial" w:cs="Arial"/>
          <w:color w:val="000000"/>
          <w:sz w:val="24"/>
          <w:szCs w:val="24"/>
          <w:lang w:eastAsia="pt-BR"/>
        </w:rPr>
        <w:t xml:space="preserve"> considerar esta nomeação</w:t>
      </w:r>
      <w:r w:rsidR="00184DD6">
        <w:rPr>
          <w:rFonts w:ascii="Arial" w:eastAsia="Times New Roman" w:hAnsi="Arial" w:cs="Arial"/>
          <w:color w:val="000000"/>
          <w:sz w:val="24"/>
          <w:szCs w:val="24"/>
          <w:lang w:eastAsia="pt-BR"/>
        </w:rPr>
        <w:t xml:space="preserve"> do</w:t>
      </w:r>
      <w:r w:rsidRPr="007731AD">
        <w:rPr>
          <w:rFonts w:ascii="Arial" w:eastAsia="Times New Roman" w:hAnsi="Arial" w:cs="Arial"/>
          <w:color w:val="000000"/>
          <w:sz w:val="24"/>
          <w:szCs w:val="24"/>
          <w:lang w:eastAsia="pt-BR"/>
        </w:rPr>
        <w:t xml:space="preserve"> devoto para servir como um </w:t>
      </w:r>
      <w:r w:rsidRPr="007731AD">
        <w:rPr>
          <w:rFonts w:ascii="Arial" w:eastAsia="Times New Roman" w:hAnsi="Arial" w:cs="Arial"/>
          <w:i/>
          <w:iCs/>
          <w:color w:val="000000"/>
          <w:sz w:val="24"/>
          <w:szCs w:val="24"/>
          <w:lang w:eastAsia="pt-BR"/>
        </w:rPr>
        <w:t>diksa-guru.</w:t>
      </w:r>
    </w:p>
    <w:p w:rsidR="007731AD" w:rsidRPr="007731AD" w:rsidRDefault="007731AD" w:rsidP="007731AD">
      <w:pPr>
        <w:spacing w:after="0" w:line="253" w:lineRule="atLeast"/>
        <w:ind w:left="216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ind w:left="144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xml:space="preserve">Além do Conselho de Área Local, os organismos regionais </w:t>
      </w:r>
      <w:r w:rsidR="00184DD6">
        <w:rPr>
          <w:rFonts w:ascii="Arial" w:eastAsia="Times New Roman" w:hAnsi="Arial" w:cs="Arial"/>
          <w:color w:val="000000"/>
          <w:sz w:val="24"/>
          <w:szCs w:val="24"/>
          <w:lang w:eastAsia="pt-BR"/>
        </w:rPr>
        <w:t>do BCE pode, a seu critério, fazer</w:t>
      </w:r>
      <w:r w:rsidRPr="007731AD">
        <w:rPr>
          <w:rFonts w:ascii="Arial" w:eastAsia="Times New Roman" w:hAnsi="Arial" w:cs="Arial"/>
          <w:color w:val="000000"/>
          <w:sz w:val="24"/>
          <w:szCs w:val="24"/>
          <w:lang w:eastAsia="pt-BR"/>
        </w:rPr>
        <w:t xml:space="preserve"> supervisão adicional para os candidatos na sua área de responsabilidade.</w:t>
      </w:r>
    </w:p>
    <w:p w:rsidR="007731AD" w:rsidRPr="007731AD" w:rsidRDefault="007731AD" w:rsidP="007731AD">
      <w:pPr>
        <w:spacing w:after="0" w:line="253" w:lineRule="atLeast"/>
        <w:ind w:left="216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ind w:left="1440" w:firstLine="72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7.4.1.1.1: Composição do Conselho [ALTERADO]</w:t>
      </w:r>
    </w:p>
    <w:p w:rsidR="007731AD" w:rsidRPr="007731AD" w:rsidRDefault="007731AD" w:rsidP="007731AD">
      <w:pPr>
        <w:spacing w:after="0" w:line="253" w:lineRule="atLeast"/>
        <w:ind w:left="216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O Conselho deve ser constituído pelos Secretários Zonais locais e pelo menos dez outros devotos da área local que estão familiarizados com o candidato. Deve incluir todos os secretários regionais, presidentes de templo, e sannyasis residente na área. Os membros do Conselh</w:t>
      </w:r>
      <w:r w:rsidR="00CF6BED">
        <w:rPr>
          <w:rFonts w:ascii="Arial" w:eastAsia="Times New Roman" w:hAnsi="Arial" w:cs="Arial"/>
          <w:color w:val="000000"/>
          <w:sz w:val="24"/>
          <w:szCs w:val="24"/>
          <w:lang w:eastAsia="pt-BR"/>
        </w:rPr>
        <w:t>o deverão eleger um presidente</w:t>
      </w:r>
      <w:r w:rsidRPr="007731AD">
        <w:rPr>
          <w:rFonts w:ascii="Arial" w:eastAsia="Times New Roman" w:hAnsi="Arial" w:cs="Arial"/>
          <w:color w:val="000000"/>
          <w:sz w:val="24"/>
          <w:szCs w:val="24"/>
          <w:lang w:eastAsia="pt-BR"/>
        </w:rPr>
        <w:t xml:space="preserve"> entre si.</w:t>
      </w:r>
    </w:p>
    <w:p w:rsidR="007731AD" w:rsidRPr="007731AD" w:rsidRDefault="007731AD" w:rsidP="007731AD">
      <w:pPr>
        <w:spacing w:after="0" w:line="253" w:lineRule="atLeast"/>
        <w:ind w:left="288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ind w:left="1440" w:firstLine="72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7.4.1.1.2: Princípios de Avaliação [novo]</w:t>
      </w:r>
    </w:p>
    <w:p w:rsidR="007731AD" w:rsidRPr="007731AD" w:rsidRDefault="007731AD" w:rsidP="007731AD">
      <w:pPr>
        <w:spacing w:after="100" w:line="253" w:lineRule="atLeast"/>
        <w:ind w:left="216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lastRenderedPageBreak/>
        <w:t>O Conselho deve avaliar o candidato, confirmando, com o melhor de sua capacidade, de que o candidato: </w:t>
      </w:r>
    </w:p>
    <w:p w:rsidR="007731AD" w:rsidRPr="007731AD" w:rsidRDefault="007731AD" w:rsidP="007731AD">
      <w:pPr>
        <w:spacing w:after="0" w:line="276" w:lineRule="atLeast"/>
        <w:ind w:left="3240" w:hanging="360"/>
        <w:rPr>
          <w:rFonts w:ascii="Cambria" w:eastAsia="Times New Roman" w:hAnsi="Cambria" w:cs="Times New Roman"/>
          <w:color w:val="000000"/>
          <w:sz w:val="24"/>
          <w:szCs w:val="24"/>
          <w:lang w:eastAsia="pt-BR"/>
        </w:rPr>
      </w:pPr>
      <w:r w:rsidRPr="007731AD">
        <w:rPr>
          <w:rFonts w:ascii="Arial" w:eastAsia="Times New Roman" w:hAnsi="Arial" w:cs="Arial"/>
          <w:color w:val="000000"/>
          <w:sz w:val="24"/>
          <w:szCs w:val="24"/>
          <w:lang w:eastAsia="pt-BR"/>
        </w:rPr>
        <w:t>1.</w:t>
      </w:r>
      <w:r w:rsidRPr="007731AD">
        <w:rPr>
          <w:rFonts w:ascii="Times New Roman" w:eastAsia="Times New Roman" w:hAnsi="Times New Roman" w:cs="Times New Roman"/>
          <w:color w:val="000000"/>
          <w:sz w:val="14"/>
          <w:szCs w:val="14"/>
          <w:lang w:eastAsia="pt-BR"/>
        </w:rPr>
        <w:t>     </w:t>
      </w:r>
      <w:r w:rsidRPr="007731AD">
        <w:rPr>
          <w:rFonts w:ascii="Arial" w:eastAsia="Times New Roman" w:hAnsi="Arial" w:cs="Arial"/>
          <w:color w:val="000000"/>
          <w:sz w:val="24"/>
          <w:szCs w:val="24"/>
          <w:lang w:eastAsia="pt-BR"/>
        </w:rPr>
        <w:t>se duas vezes iniciadas há pelo menos dez anos</w:t>
      </w:r>
    </w:p>
    <w:p w:rsidR="007731AD" w:rsidRPr="007731AD" w:rsidRDefault="007731AD" w:rsidP="007731AD">
      <w:pPr>
        <w:spacing w:after="0" w:line="276" w:lineRule="atLeast"/>
        <w:ind w:left="3240" w:hanging="360"/>
        <w:rPr>
          <w:rFonts w:ascii="Cambria" w:eastAsia="Times New Roman" w:hAnsi="Cambria" w:cs="Times New Roman"/>
          <w:color w:val="000000"/>
          <w:sz w:val="24"/>
          <w:szCs w:val="24"/>
          <w:lang w:eastAsia="pt-BR"/>
        </w:rPr>
      </w:pPr>
      <w:r w:rsidRPr="007731AD">
        <w:rPr>
          <w:rFonts w:ascii="Arial" w:eastAsia="Times New Roman" w:hAnsi="Arial" w:cs="Arial"/>
          <w:color w:val="000000"/>
          <w:sz w:val="24"/>
          <w:szCs w:val="24"/>
          <w:lang w:eastAsia="pt-BR"/>
        </w:rPr>
        <w:t>2.</w:t>
      </w:r>
      <w:r w:rsidRPr="007731AD">
        <w:rPr>
          <w:rFonts w:ascii="Times New Roman" w:eastAsia="Times New Roman" w:hAnsi="Times New Roman" w:cs="Times New Roman"/>
          <w:color w:val="000000"/>
          <w:sz w:val="14"/>
          <w:szCs w:val="14"/>
          <w:lang w:eastAsia="pt-BR"/>
        </w:rPr>
        <w:t>     </w:t>
      </w:r>
      <w:r w:rsidRPr="007731AD">
        <w:rPr>
          <w:rFonts w:ascii="Arial" w:eastAsia="Times New Roman" w:hAnsi="Arial" w:cs="Arial"/>
          <w:color w:val="000000"/>
          <w:sz w:val="24"/>
          <w:szCs w:val="24"/>
          <w:lang w:eastAsia="pt-BR"/>
        </w:rPr>
        <w:t>foi solicitado a i</w:t>
      </w:r>
      <w:r w:rsidR="00CF6BED">
        <w:rPr>
          <w:rFonts w:ascii="Arial" w:eastAsia="Times New Roman" w:hAnsi="Arial" w:cs="Arial"/>
          <w:color w:val="000000"/>
          <w:sz w:val="24"/>
          <w:szCs w:val="24"/>
          <w:lang w:eastAsia="pt-BR"/>
        </w:rPr>
        <w:t>niciar pelo próprio</w:t>
      </w:r>
      <w:r w:rsidRPr="007731AD">
        <w:rPr>
          <w:rFonts w:ascii="Arial" w:eastAsia="Times New Roman" w:hAnsi="Arial" w:cs="Arial"/>
          <w:color w:val="000000"/>
          <w:sz w:val="24"/>
          <w:szCs w:val="24"/>
          <w:lang w:eastAsia="pt-BR"/>
        </w:rPr>
        <w:t> </w:t>
      </w:r>
      <w:r w:rsidRPr="007731AD">
        <w:rPr>
          <w:rFonts w:ascii="Arial" w:eastAsia="Times New Roman" w:hAnsi="Arial" w:cs="Arial"/>
          <w:i/>
          <w:iCs/>
          <w:color w:val="000000"/>
          <w:sz w:val="24"/>
          <w:szCs w:val="24"/>
          <w:lang w:eastAsia="pt-BR"/>
        </w:rPr>
        <w:t>diksa-guru</w:t>
      </w:r>
      <w:r w:rsidR="00CF6BED">
        <w:rPr>
          <w:rFonts w:ascii="Arial" w:eastAsia="Times New Roman" w:hAnsi="Arial" w:cs="Arial"/>
          <w:i/>
          <w:iCs/>
          <w:color w:val="000000"/>
          <w:sz w:val="24"/>
          <w:szCs w:val="24"/>
          <w:lang w:eastAsia="pt-BR"/>
        </w:rPr>
        <w:t xml:space="preserve"> </w:t>
      </w:r>
      <w:r w:rsidR="00CF6BED" w:rsidRPr="00CF6BED">
        <w:rPr>
          <w:rFonts w:ascii="Arial" w:eastAsia="Times New Roman" w:hAnsi="Arial" w:cs="Arial"/>
          <w:iCs/>
          <w:color w:val="000000"/>
          <w:sz w:val="24"/>
          <w:szCs w:val="24"/>
          <w:lang w:eastAsia="pt-BR"/>
        </w:rPr>
        <w:t>do c</w:t>
      </w:r>
      <w:r w:rsidR="00CF6BED">
        <w:rPr>
          <w:rFonts w:ascii="Arial" w:eastAsia="Times New Roman" w:hAnsi="Arial" w:cs="Arial"/>
          <w:iCs/>
          <w:color w:val="000000"/>
          <w:sz w:val="24"/>
          <w:szCs w:val="24"/>
          <w:lang w:eastAsia="pt-BR"/>
        </w:rPr>
        <w:t>andidato</w:t>
      </w:r>
      <w:r w:rsidRPr="007731AD">
        <w:rPr>
          <w:rFonts w:ascii="Arial" w:eastAsia="Times New Roman" w:hAnsi="Arial" w:cs="Arial"/>
          <w:i/>
          <w:iCs/>
          <w:color w:val="000000"/>
          <w:sz w:val="24"/>
          <w:szCs w:val="24"/>
          <w:lang w:eastAsia="pt-BR"/>
        </w:rPr>
        <w:t>,</w:t>
      </w:r>
      <w:r w:rsidRPr="007731AD">
        <w:rPr>
          <w:rFonts w:ascii="Arial" w:eastAsia="Times New Roman" w:hAnsi="Arial" w:cs="Arial"/>
          <w:color w:val="000000"/>
          <w:sz w:val="24"/>
          <w:szCs w:val="24"/>
          <w:lang w:eastAsia="pt-BR"/>
        </w:rPr>
        <w:t> se fisicamente presente</w:t>
      </w:r>
    </w:p>
    <w:p w:rsidR="007731AD" w:rsidRPr="007731AD" w:rsidRDefault="007731AD" w:rsidP="007731AD">
      <w:pPr>
        <w:spacing w:after="0" w:line="276" w:lineRule="atLeast"/>
        <w:ind w:left="3240" w:hanging="360"/>
        <w:rPr>
          <w:rFonts w:ascii="Cambria" w:eastAsia="Times New Roman" w:hAnsi="Cambria" w:cs="Times New Roman"/>
          <w:color w:val="000000"/>
          <w:sz w:val="24"/>
          <w:szCs w:val="24"/>
          <w:lang w:eastAsia="pt-BR"/>
        </w:rPr>
      </w:pPr>
      <w:r w:rsidRPr="007731AD">
        <w:rPr>
          <w:rFonts w:ascii="Arial" w:eastAsia="Times New Roman" w:hAnsi="Arial" w:cs="Arial"/>
          <w:color w:val="000000"/>
          <w:sz w:val="24"/>
          <w:szCs w:val="24"/>
          <w:lang w:eastAsia="pt-BR"/>
        </w:rPr>
        <w:t>3.</w:t>
      </w:r>
      <w:r w:rsidRPr="007731AD">
        <w:rPr>
          <w:rFonts w:ascii="Times New Roman" w:eastAsia="Times New Roman" w:hAnsi="Times New Roman" w:cs="Times New Roman"/>
          <w:color w:val="000000"/>
          <w:sz w:val="14"/>
          <w:szCs w:val="14"/>
          <w:lang w:eastAsia="pt-BR"/>
        </w:rPr>
        <w:t>  </w:t>
      </w:r>
      <w:r w:rsidRPr="007731AD">
        <w:rPr>
          <w:rFonts w:ascii="Arial" w:eastAsia="Times New Roman" w:hAnsi="Arial" w:cs="Arial"/>
          <w:color w:val="000000"/>
          <w:sz w:val="24"/>
          <w:szCs w:val="24"/>
          <w:lang w:eastAsia="pt-BR"/>
        </w:rPr>
        <w:t>  está em boa posição na ISKCON</w:t>
      </w:r>
    </w:p>
    <w:p w:rsidR="007731AD" w:rsidRPr="007731AD" w:rsidRDefault="007731AD" w:rsidP="007731AD">
      <w:pPr>
        <w:spacing w:after="0" w:line="276" w:lineRule="atLeast"/>
        <w:ind w:left="3240" w:hanging="360"/>
        <w:rPr>
          <w:rFonts w:ascii="Cambria" w:eastAsia="Times New Roman" w:hAnsi="Cambria" w:cs="Times New Roman"/>
          <w:color w:val="000000"/>
          <w:sz w:val="24"/>
          <w:szCs w:val="24"/>
          <w:lang w:eastAsia="pt-BR"/>
        </w:rPr>
      </w:pPr>
      <w:r w:rsidRPr="007731AD">
        <w:rPr>
          <w:rFonts w:ascii="Arial" w:eastAsia="Times New Roman" w:hAnsi="Arial" w:cs="Arial"/>
          <w:color w:val="000000"/>
          <w:sz w:val="24"/>
          <w:szCs w:val="24"/>
          <w:lang w:eastAsia="pt-BR"/>
        </w:rPr>
        <w:t>4.  </w:t>
      </w:r>
      <w:r w:rsidRPr="007731AD">
        <w:rPr>
          <w:rFonts w:ascii="Times New Roman" w:eastAsia="Times New Roman" w:hAnsi="Times New Roman" w:cs="Times New Roman"/>
          <w:color w:val="000000"/>
          <w:sz w:val="14"/>
          <w:szCs w:val="14"/>
          <w:lang w:eastAsia="pt-BR"/>
        </w:rPr>
        <w:t>  </w:t>
      </w:r>
      <w:r w:rsidRPr="007731AD">
        <w:rPr>
          <w:rFonts w:ascii="Arial" w:eastAsia="Times New Roman" w:hAnsi="Arial" w:cs="Arial"/>
          <w:color w:val="000000"/>
          <w:sz w:val="24"/>
          <w:szCs w:val="24"/>
          <w:lang w:eastAsia="pt-BR"/>
        </w:rPr>
        <w:t>tem bo</w:t>
      </w:r>
      <w:r w:rsidR="00184DD6">
        <w:rPr>
          <w:rFonts w:ascii="Arial" w:eastAsia="Times New Roman" w:hAnsi="Arial" w:cs="Arial"/>
          <w:color w:val="000000"/>
          <w:sz w:val="24"/>
          <w:szCs w:val="24"/>
          <w:lang w:eastAsia="pt-BR"/>
        </w:rPr>
        <w:t>m</w:t>
      </w:r>
      <w:r w:rsidRPr="007731AD">
        <w:rPr>
          <w:rFonts w:ascii="Arial" w:eastAsia="Times New Roman" w:hAnsi="Arial" w:cs="Arial"/>
          <w:color w:val="000000"/>
          <w:sz w:val="24"/>
          <w:szCs w:val="24"/>
          <w:lang w:eastAsia="pt-BR"/>
        </w:rPr>
        <w:t xml:space="preserve"> sadhana, inclusive cantando um mínimo de dezesseis voltas diariamente e seguindo os quatro princípios regulativos</w:t>
      </w:r>
    </w:p>
    <w:p w:rsidR="007731AD" w:rsidRPr="007731AD" w:rsidRDefault="007731AD" w:rsidP="007731AD">
      <w:pPr>
        <w:spacing w:after="0" w:line="276" w:lineRule="atLeast"/>
        <w:ind w:left="3240" w:hanging="360"/>
        <w:rPr>
          <w:rFonts w:ascii="Cambria" w:eastAsia="Times New Roman" w:hAnsi="Cambria" w:cs="Times New Roman"/>
          <w:color w:val="000000"/>
          <w:sz w:val="24"/>
          <w:szCs w:val="24"/>
          <w:lang w:eastAsia="pt-BR"/>
        </w:rPr>
      </w:pPr>
      <w:r w:rsidRPr="007731AD">
        <w:rPr>
          <w:rFonts w:ascii="Arial" w:eastAsia="Times New Roman" w:hAnsi="Arial" w:cs="Arial"/>
          <w:color w:val="000000"/>
          <w:sz w:val="24"/>
          <w:szCs w:val="24"/>
          <w:lang w:eastAsia="pt-BR"/>
        </w:rPr>
        <w:t>5</w:t>
      </w:r>
      <w:r w:rsidR="00184DD6">
        <w:rPr>
          <w:rFonts w:ascii="Arial" w:eastAsia="Times New Roman" w:hAnsi="Arial" w:cs="Arial"/>
          <w:color w:val="000000"/>
          <w:sz w:val="24"/>
          <w:szCs w:val="24"/>
          <w:lang w:eastAsia="pt-BR"/>
        </w:rPr>
        <w:t>.</w:t>
      </w:r>
      <w:r w:rsidRPr="007731AD">
        <w:rPr>
          <w:rFonts w:ascii="Times New Roman" w:eastAsia="Times New Roman" w:hAnsi="Times New Roman" w:cs="Times New Roman"/>
          <w:color w:val="000000"/>
          <w:sz w:val="14"/>
          <w:szCs w:val="14"/>
          <w:lang w:eastAsia="pt-BR"/>
        </w:rPr>
        <w:t>    </w:t>
      </w:r>
      <w:r w:rsidRPr="007731AD">
        <w:rPr>
          <w:rFonts w:ascii="Arial" w:eastAsia="Times New Roman" w:hAnsi="Arial" w:cs="Arial"/>
          <w:color w:val="000000"/>
          <w:sz w:val="24"/>
          <w:szCs w:val="24"/>
          <w:lang w:eastAsia="pt-BR"/>
        </w:rPr>
        <w:t xml:space="preserve"> mostrou aderência consistente com os princípios de sua </w:t>
      </w:r>
      <w:r w:rsidRPr="00CF6BED">
        <w:rPr>
          <w:rFonts w:ascii="Arial" w:eastAsia="Times New Roman" w:hAnsi="Arial" w:cs="Arial"/>
          <w:i/>
          <w:color w:val="000000"/>
          <w:sz w:val="24"/>
          <w:szCs w:val="24"/>
          <w:lang w:eastAsia="pt-BR"/>
        </w:rPr>
        <w:t>asrama</w:t>
      </w:r>
      <w:r w:rsidRPr="007731AD">
        <w:rPr>
          <w:rFonts w:ascii="Arial" w:eastAsia="Times New Roman" w:hAnsi="Arial" w:cs="Arial"/>
          <w:color w:val="000000"/>
          <w:sz w:val="24"/>
          <w:szCs w:val="24"/>
          <w:lang w:eastAsia="pt-BR"/>
        </w:rPr>
        <w:t xml:space="preserve"> em termos de: - comportamento </w:t>
      </w:r>
      <w:r w:rsidRPr="00CF6BED">
        <w:rPr>
          <w:rFonts w:ascii="Arial" w:eastAsia="Times New Roman" w:hAnsi="Arial" w:cs="Arial"/>
          <w:i/>
          <w:color w:val="000000"/>
          <w:sz w:val="24"/>
          <w:szCs w:val="24"/>
          <w:lang w:eastAsia="pt-BR"/>
        </w:rPr>
        <w:t>Vaisnava</w:t>
      </w:r>
      <w:r w:rsidRPr="007731AD">
        <w:rPr>
          <w:rFonts w:ascii="Arial" w:eastAsia="Times New Roman" w:hAnsi="Arial" w:cs="Arial"/>
          <w:color w:val="000000"/>
          <w:sz w:val="24"/>
          <w:szCs w:val="24"/>
          <w:lang w:eastAsia="pt-BR"/>
        </w:rPr>
        <w:t xml:space="preserve"> aceitável (</w:t>
      </w:r>
      <w:r w:rsidRPr="00CF6BED">
        <w:rPr>
          <w:rFonts w:ascii="Arial" w:eastAsia="Times New Roman" w:hAnsi="Arial" w:cs="Arial"/>
          <w:i/>
          <w:color w:val="000000"/>
          <w:sz w:val="24"/>
          <w:szCs w:val="24"/>
          <w:lang w:eastAsia="pt-BR"/>
        </w:rPr>
        <w:t>sadacara</w:t>
      </w:r>
      <w:r w:rsidRPr="007731AD">
        <w:rPr>
          <w:rFonts w:ascii="Arial" w:eastAsia="Times New Roman" w:hAnsi="Arial" w:cs="Arial"/>
          <w:color w:val="000000"/>
          <w:sz w:val="24"/>
          <w:szCs w:val="24"/>
          <w:lang w:eastAsia="pt-BR"/>
        </w:rPr>
        <w:t>) - engajamento na missão de Srila Prabhupada</w:t>
      </w:r>
      <w:r w:rsidRPr="007731AD">
        <w:rPr>
          <w:rFonts w:ascii="Arial" w:eastAsia="Times New Roman" w:hAnsi="Arial" w:cs="Arial"/>
          <w:color w:val="000000"/>
          <w:sz w:val="24"/>
          <w:szCs w:val="24"/>
          <w:lang w:eastAsia="pt-BR"/>
        </w:rPr>
        <w:br/>
        <w:t>      </w:t>
      </w:r>
      <w:r w:rsidRPr="007731AD">
        <w:rPr>
          <w:rFonts w:ascii="Arial" w:eastAsia="Times New Roman" w:hAnsi="Arial" w:cs="Arial"/>
          <w:color w:val="000000"/>
          <w:sz w:val="24"/>
          <w:szCs w:val="24"/>
          <w:lang w:eastAsia="pt-BR"/>
        </w:rPr>
        <w:br/>
        <w:t>     </w:t>
      </w:r>
    </w:p>
    <w:p w:rsidR="007731AD" w:rsidRPr="007731AD" w:rsidRDefault="007731AD" w:rsidP="007731AD">
      <w:pPr>
        <w:spacing w:after="0" w:line="276" w:lineRule="atLeast"/>
        <w:ind w:left="3240" w:hanging="360"/>
        <w:rPr>
          <w:rFonts w:ascii="Cambria" w:eastAsia="Times New Roman" w:hAnsi="Cambria" w:cs="Times New Roman"/>
          <w:color w:val="000000"/>
          <w:sz w:val="24"/>
          <w:szCs w:val="24"/>
          <w:lang w:eastAsia="pt-BR"/>
        </w:rPr>
      </w:pPr>
      <w:r w:rsidRPr="007731AD">
        <w:rPr>
          <w:rFonts w:ascii="Arial" w:eastAsia="Times New Roman" w:hAnsi="Arial" w:cs="Arial"/>
          <w:color w:val="000000"/>
          <w:sz w:val="24"/>
          <w:szCs w:val="24"/>
          <w:lang w:eastAsia="pt-BR"/>
        </w:rPr>
        <w:t>6.</w:t>
      </w:r>
      <w:r w:rsidRPr="007731AD">
        <w:rPr>
          <w:rFonts w:ascii="Times New Roman" w:eastAsia="Times New Roman" w:hAnsi="Times New Roman" w:cs="Times New Roman"/>
          <w:color w:val="000000"/>
          <w:sz w:val="14"/>
          <w:szCs w:val="14"/>
          <w:lang w:eastAsia="pt-BR"/>
        </w:rPr>
        <w:t>     </w:t>
      </w:r>
      <w:r w:rsidRPr="007731AD">
        <w:rPr>
          <w:rFonts w:ascii="Arial" w:eastAsia="Times New Roman" w:hAnsi="Arial" w:cs="Arial"/>
          <w:color w:val="000000"/>
          <w:sz w:val="24"/>
          <w:szCs w:val="24"/>
          <w:lang w:eastAsia="pt-BR"/>
        </w:rPr>
        <w:t xml:space="preserve">tenha conhecimento substancial e realização de </w:t>
      </w:r>
      <w:r w:rsidRPr="00CF6BED">
        <w:rPr>
          <w:rFonts w:ascii="Arial" w:eastAsia="Times New Roman" w:hAnsi="Arial" w:cs="Arial"/>
          <w:i/>
          <w:color w:val="000000"/>
          <w:sz w:val="24"/>
          <w:szCs w:val="24"/>
          <w:lang w:eastAsia="pt-BR"/>
        </w:rPr>
        <w:t>sastra</w:t>
      </w:r>
      <w:r w:rsidRPr="007731AD">
        <w:rPr>
          <w:rFonts w:ascii="Arial" w:eastAsia="Times New Roman" w:hAnsi="Arial" w:cs="Arial"/>
          <w:color w:val="000000"/>
          <w:sz w:val="24"/>
          <w:szCs w:val="24"/>
          <w:lang w:eastAsia="pt-BR"/>
        </w:rPr>
        <w:t xml:space="preserve">, incluindo um grau </w:t>
      </w:r>
      <w:r w:rsidRPr="00CF6BED">
        <w:rPr>
          <w:rFonts w:ascii="Arial" w:eastAsia="Times New Roman" w:hAnsi="Arial" w:cs="Arial"/>
          <w:i/>
          <w:color w:val="000000"/>
          <w:sz w:val="24"/>
          <w:szCs w:val="24"/>
          <w:lang w:eastAsia="pt-BR"/>
        </w:rPr>
        <w:t>Bhakti-Sastri</w:t>
      </w:r>
    </w:p>
    <w:p w:rsidR="007731AD" w:rsidRPr="007731AD" w:rsidRDefault="007731AD" w:rsidP="007731AD">
      <w:pPr>
        <w:spacing w:after="0" w:line="276" w:lineRule="atLeast"/>
        <w:ind w:left="3240" w:hanging="360"/>
        <w:rPr>
          <w:rFonts w:ascii="Cambria" w:eastAsia="Times New Roman" w:hAnsi="Cambria" w:cs="Times New Roman"/>
          <w:color w:val="000000"/>
          <w:sz w:val="24"/>
          <w:szCs w:val="24"/>
          <w:lang w:eastAsia="pt-BR"/>
        </w:rPr>
      </w:pPr>
      <w:r w:rsidRPr="007731AD">
        <w:rPr>
          <w:rFonts w:ascii="Arial" w:eastAsia="Times New Roman" w:hAnsi="Arial" w:cs="Arial"/>
          <w:color w:val="000000"/>
          <w:sz w:val="24"/>
          <w:szCs w:val="24"/>
          <w:lang w:eastAsia="pt-BR"/>
        </w:rPr>
        <w:t>7.</w:t>
      </w:r>
      <w:r w:rsidRPr="007731AD">
        <w:rPr>
          <w:rFonts w:ascii="Times New Roman" w:eastAsia="Times New Roman" w:hAnsi="Times New Roman" w:cs="Times New Roman"/>
          <w:color w:val="000000"/>
          <w:sz w:val="14"/>
          <w:szCs w:val="14"/>
          <w:lang w:eastAsia="pt-BR"/>
        </w:rPr>
        <w:t>     </w:t>
      </w:r>
      <w:r w:rsidRPr="007731AD">
        <w:rPr>
          <w:rFonts w:ascii="Arial" w:eastAsia="Times New Roman" w:hAnsi="Arial" w:cs="Arial"/>
          <w:color w:val="000000"/>
          <w:sz w:val="24"/>
          <w:szCs w:val="24"/>
          <w:lang w:eastAsia="pt-BR"/>
        </w:rPr>
        <w:t xml:space="preserve">prega </w:t>
      </w:r>
      <w:r w:rsidR="00184DD6">
        <w:rPr>
          <w:rFonts w:ascii="Arial" w:eastAsia="Times New Roman" w:hAnsi="Arial" w:cs="Arial"/>
          <w:color w:val="000000"/>
          <w:sz w:val="24"/>
          <w:szCs w:val="24"/>
          <w:lang w:eastAsia="pt-BR"/>
        </w:rPr>
        <w:t xml:space="preserve">de </w:t>
      </w:r>
      <w:r w:rsidRPr="007731AD">
        <w:rPr>
          <w:rFonts w:ascii="Arial" w:eastAsia="Times New Roman" w:hAnsi="Arial" w:cs="Arial"/>
          <w:color w:val="000000"/>
          <w:sz w:val="24"/>
          <w:szCs w:val="24"/>
          <w:lang w:eastAsia="pt-BR"/>
        </w:rPr>
        <w:t>acordo com os ensinamentos de Srila Prabhupada</w:t>
      </w:r>
    </w:p>
    <w:p w:rsidR="007731AD" w:rsidRPr="007731AD" w:rsidRDefault="007731AD" w:rsidP="007731AD">
      <w:pPr>
        <w:spacing w:after="0" w:line="276" w:lineRule="atLeast"/>
        <w:ind w:left="3240" w:hanging="360"/>
        <w:rPr>
          <w:rFonts w:ascii="Cambria" w:eastAsia="Times New Roman" w:hAnsi="Cambria" w:cs="Times New Roman"/>
          <w:color w:val="000000"/>
          <w:sz w:val="24"/>
          <w:szCs w:val="24"/>
          <w:lang w:eastAsia="pt-BR"/>
        </w:rPr>
      </w:pPr>
      <w:r w:rsidRPr="007731AD">
        <w:rPr>
          <w:rFonts w:ascii="Arial" w:eastAsia="Times New Roman" w:hAnsi="Arial" w:cs="Arial"/>
          <w:color w:val="000000"/>
          <w:sz w:val="24"/>
          <w:szCs w:val="24"/>
          <w:lang w:eastAsia="pt-BR"/>
        </w:rPr>
        <w:t>8.</w:t>
      </w:r>
      <w:r w:rsidRPr="007731AD">
        <w:rPr>
          <w:rFonts w:ascii="Times New Roman" w:eastAsia="Times New Roman" w:hAnsi="Times New Roman" w:cs="Times New Roman"/>
          <w:color w:val="000000"/>
          <w:sz w:val="14"/>
          <w:szCs w:val="14"/>
          <w:lang w:eastAsia="pt-BR"/>
        </w:rPr>
        <w:t>     </w:t>
      </w:r>
      <w:r w:rsidRPr="007731AD">
        <w:rPr>
          <w:rFonts w:ascii="Arial" w:eastAsia="Times New Roman" w:hAnsi="Arial" w:cs="Arial"/>
          <w:color w:val="000000"/>
          <w:sz w:val="24"/>
          <w:szCs w:val="24"/>
          <w:lang w:eastAsia="pt-BR"/>
        </w:rPr>
        <w:t>trabalha em cooperação com as autoridades locais</w:t>
      </w:r>
    </w:p>
    <w:p w:rsidR="007731AD" w:rsidRPr="007731AD" w:rsidRDefault="007731AD" w:rsidP="007731AD">
      <w:pPr>
        <w:spacing w:after="0" w:line="276" w:lineRule="atLeast"/>
        <w:ind w:left="3240" w:hanging="360"/>
        <w:rPr>
          <w:rFonts w:ascii="Cambria" w:eastAsia="Times New Roman" w:hAnsi="Cambria" w:cs="Times New Roman"/>
          <w:color w:val="000000"/>
          <w:sz w:val="24"/>
          <w:szCs w:val="24"/>
          <w:lang w:eastAsia="pt-BR"/>
        </w:rPr>
      </w:pPr>
      <w:r w:rsidRPr="007731AD">
        <w:rPr>
          <w:rFonts w:ascii="Arial" w:eastAsia="Times New Roman" w:hAnsi="Arial" w:cs="Arial"/>
          <w:color w:val="000000"/>
          <w:sz w:val="24"/>
          <w:szCs w:val="24"/>
          <w:lang w:eastAsia="pt-BR"/>
        </w:rPr>
        <w:t>9.</w:t>
      </w:r>
      <w:r w:rsidRPr="007731AD">
        <w:rPr>
          <w:rFonts w:ascii="Times New Roman" w:eastAsia="Times New Roman" w:hAnsi="Times New Roman" w:cs="Times New Roman"/>
          <w:color w:val="000000"/>
          <w:sz w:val="14"/>
          <w:szCs w:val="14"/>
          <w:lang w:eastAsia="pt-BR"/>
        </w:rPr>
        <w:t>     </w:t>
      </w:r>
      <w:r w:rsidRPr="007731AD">
        <w:rPr>
          <w:rFonts w:ascii="Arial" w:eastAsia="Times New Roman" w:hAnsi="Arial" w:cs="Arial"/>
          <w:color w:val="000000"/>
          <w:sz w:val="24"/>
          <w:szCs w:val="24"/>
          <w:lang w:eastAsia="pt-BR"/>
        </w:rPr>
        <w:t>reconhece o corpo GBC como a autoridade de gestão máximo em ISKCON, suporta o sistema de GBC, e segue o GBC </w:t>
      </w:r>
    </w:p>
    <w:p w:rsidR="007731AD" w:rsidRPr="007731AD" w:rsidRDefault="007731AD" w:rsidP="007731AD">
      <w:pPr>
        <w:spacing w:after="100" w:line="276" w:lineRule="atLeast"/>
        <w:ind w:left="3240" w:hanging="360"/>
        <w:rPr>
          <w:rFonts w:ascii="Cambria" w:eastAsia="Times New Roman" w:hAnsi="Cambria" w:cs="Times New Roman"/>
          <w:color w:val="000000"/>
          <w:sz w:val="24"/>
          <w:szCs w:val="24"/>
          <w:lang w:eastAsia="pt-BR"/>
        </w:rPr>
      </w:pPr>
      <w:r w:rsidRPr="007731AD">
        <w:rPr>
          <w:rFonts w:ascii="Arial" w:eastAsia="Times New Roman" w:hAnsi="Arial" w:cs="Arial"/>
          <w:color w:val="000000"/>
          <w:sz w:val="24"/>
          <w:szCs w:val="24"/>
          <w:lang w:eastAsia="pt-BR"/>
        </w:rPr>
        <w:t>10.</w:t>
      </w:r>
      <w:r w:rsidRPr="007731AD">
        <w:rPr>
          <w:rFonts w:ascii="Times New Roman" w:eastAsia="Times New Roman" w:hAnsi="Times New Roman" w:cs="Times New Roman"/>
          <w:color w:val="000000"/>
          <w:sz w:val="14"/>
          <w:szCs w:val="14"/>
          <w:lang w:eastAsia="pt-BR"/>
        </w:rPr>
        <w:t> </w:t>
      </w:r>
      <w:r w:rsidRPr="007731AD">
        <w:rPr>
          <w:rFonts w:ascii="Arial" w:eastAsia="Times New Roman" w:hAnsi="Arial" w:cs="Arial"/>
          <w:color w:val="000000"/>
          <w:sz w:val="24"/>
          <w:szCs w:val="24"/>
          <w:lang w:eastAsia="pt-BR"/>
        </w:rPr>
        <w:t>não tem lealdades</w:t>
      </w:r>
      <w:r w:rsidR="00184DD6">
        <w:rPr>
          <w:rFonts w:ascii="Arial" w:eastAsia="Times New Roman" w:hAnsi="Arial" w:cs="Arial"/>
          <w:color w:val="000000"/>
          <w:sz w:val="24"/>
          <w:szCs w:val="24"/>
          <w:lang w:eastAsia="pt-BR"/>
        </w:rPr>
        <w:t xml:space="preserve"> que competem com ou comprometem</w:t>
      </w:r>
      <w:r w:rsidRPr="007731AD">
        <w:rPr>
          <w:rFonts w:ascii="Arial" w:eastAsia="Times New Roman" w:hAnsi="Arial" w:cs="Arial"/>
          <w:color w:val="000000"/>
          <w:sz w:val="24"/>
          <w:szCs w:val="24"/>
          <w:lang w:eastAsia="pt-BR"/>
        </w:rPr>
        <w:t xml:space="preserve"> a fidelidade do candidato para</w:t>
      </w:r>
      <w:r w:rsidR="00184DD6">
        <w:rPr>
          <w:rFonts w:ascii="Arial" w:eastAsia="Times New Roman" w:hAnsi="Arial" w:cs="Arial"/>
          <w:color w:val="000000"/>
          <w:sz w:val="24"/>
          <w:szCs w:val="24"/>
          <w:lang w:eastAsia="pt-BR"/>
        </w:rPr>
        <w:t xml:space="preserve"> com</w:t>
      </w:r>
      <w:r w:rsidRPr="007731AD">
        <w:rPr>
          <w:rFonts w:ascii="Arial" w:eastAsia="Times New Roman" w:hAnsi="Arial" w:cs="Arial"/>
          <w:color w:val="000000"/>
          <w:sz w:val="24"/>
          <w:szCs w:val="24"/>
          <w:lang w:eastAsia="pt-BR"/>
        </w:rPr>
        <w:t xml:space="preserve"> Srila Prabhupada, com seus ensinamentos, e ISKCON</w:t>
      </w:r>
    </w:p>
    <w:p w:rsidR="007731AD" w:rsidRPr="007731AD" w:rsidRDefault="007731AD" w:rsidP="007731AD">
      <w:pPr>
        <w:spacing w:after="0" w:line="253" w:lineRule="atLeast"/>
        <w:ind w:left="1440" w:firstLine="72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7.4.1.1.3: Integridade Conselho Mantido [inalterado]</w:t>
      </w:r>
    </w:p>
    <w:p w:rsidR="007731AD" w:rsidRPr="007731AD" w:rsidRDefault="007731AD" w:rsidP="007731AD">
      <w:pPr>
        <w:spacing w:after="0" w:line="253" w:lineRule="atLeast"/>
        <w:ind w:left="216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Uma vez que o Conselho foi formado para avaliar um candidato em particular, não pode ser reconstituído a não ser para substituir um membro que deixou sua posição como líder da ISKCON local, ou que se demitiu do Conselho, ou que se tornou espiritualmente incapaz.</w:t>
      </w:r>
    </w:p>
    <w:p w:rsidR="007731AD" w:rsidRPr="007731AD" w:rsidRDefault="007731AD" w:rsidP="007731AD">
      <w:pPr>
        <w:spacing w:after="0" w:line="253" w:lineRule="atLeast"/>
        <w:ind w:left="288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ind w:left="1440" w:firstLine="72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7.4.1.1.4: comunicação de objecções [alterar]</w:t>
      </w:r>
    </w:p>
    <w:p w:rsidR="007731AD" w:rsidRDefault="007731AD" w:rsidP="007731AD">
      <w:pPr>
        <w:spacing w:after="0" w:line="253" w:lineRule="atLeast"/>
        <w:ind w:left="2160"/>
        <w:rPr>
          <w:rFonts w:ascii="Arial" w:eastAsia="Times New Roman" w:hAnsi="Arial" w:cs="Arial"/>
          <w:color w:val="000000"/>
          <w:sz w:val="24"/>
          <w:szCs w:val="24"/>
          <w:lang w:eastAsia="pt-BR"/>
        </w:rPr>
      </w:pPr>
      <w:r w:rsidRPr="007731AD">
        <w:rPr>
          <w:rFonts w:ascii="Arial" w:eastAsia="Times New Roman" w:hAnsi="Arial" w:cs="Arial"/>
          <w:color w:val="000000"/>
          <w:sz w:val="24"/>
          <w:szCs w:val="24"/>
          <w:lang w:eastAsia="pt-BR"/>
        </w:rPr>
        <w:t>Se o candidato para servir como </w:t>
      </w:r>
      <w:r w:rsidRPr="007731AD">
        <w:rPr>
          <w:rFonts w:ascii="Arial" w:eastAsia="Times New Roman" w:hAnsi="Arial" w:cs="Arial"/>
          <w:i/>
          <w:iCs/>
          <w:color w:val="000000"/>
          <w:sz w:val="24"/>
          <w:szCs w:val="24"/>
          <w:lang w:eastAsia="pt-BR"/>
        </w:rPr>
        <w:t>diksa-guru</w:t>
      </w:r>
      <w:r w:rsidR="00CF6BED">
        <w:rPr>
          <w:rFonts w:ascii="Arial" w:eastAsia="Times New Roman" w:hAnsi="Arial" w:cs="Arial"/>
          <w:color w:val="000000"/>
          <w:sz w:val="24"/>
          <w:szCs w:val="24"/>
          <w:lang w:eastAsia="pt-BR"/>
        </w:rPr>
        <w:t> não é aca</w:t>
      </w:r>
      <w:r w:rsidRPr="007731AD">
        <w:rPr>
          <w:rFonts w:ascii="Arial" w:eastAsia="Times New Roman" w:hAnsi="Arial" w:cs="Arial"/>
          <w:color w:val="000000"/>
          <w:sz w:val="24"/>
          <w:szCs w:val="24"/>
          <w:lang w:eastAsia="pt-BR"/>
        </w:rPr>
        <w:t>tado pelo Conselho de Área Local, o Presidente do Conselho de Área Local deve informar o candidato e os discípulos aspirantes, se houver, desta decisão por escrito.</w:t>
      </w:r>
    </w:p>
    <w:p w:rsidR="00184DD6" w:rsidRDefault="00184DD6" w:rsidP="007731AD">
      <w:pPr>
        <w:spacing w:after="0" w:line="253" w:lineRule="atLeast"/>
        <w:ind w:left="2160"/>
        <w:rPr>
          <w:rFonts w:ascii="Arial" w:eastAsia="Times New Roman" w:hAnsi="Arial" w:cs="Arial"/>
          <w:color w:val="000000"/>
          <w:sz w:val="24"/>
          <w:szCs w:val="24"/>
          <w:lang w:eastAsia="pt-BR"/>
        </w:rPr>
      </w:pPr>
    </w:p>
    <w:p w:rsidR="00184DD6" w:rsidRPr="00184DD6" w:rsidRDefault="00184DD6" w:rsidP="007731AD">
      <w:pPr>
        <w:spacing w:after="0" w:line="253" w:lineRule="atLeast"/>
        <w:ind w:left="2160"/>
        <w:rPr>
          <w:rFonts w:ascii="Calibri" w:eastAsia="Times New Roman" w:hAnsi="Calibri" w:cs="Times New Roman"/>
          <w:b/>
          <w:color w:val="FF0000"/>
          <w:sz w:val="40"/>
          <w:szCs w:val="40"/>
          <w:lang w:eastAsia="pt-BR"/>
        </w:rPr>
      </w:pPr>
      <w:r w:rsidRPr="00184DD6">
        <w:rPr>
          <w:rFonts w:ascii="Arial" w:eastAsia="Times New Roman" w:hAnsi="Arial" w:cs="Arial"/>
          <w:b/>
          <w:color w:val="FF0000"/>
          <w:sz w:val="40"/>
          <w:szCs w:val="40"/>
          <w:lang w:eastAsia="pt-BR"/>
        </w:rPr>
        <w:t>AQUI</w:t>
      </w:r>
    </w:p>
    <w:p w:rsidR="007731AD" w:rsidRPr="007731AD" w:rsidRDefault="007731AD" w:rsidP="007731AD">
      <w:pPr>
        <w:spacing w:after="0" w:line="253" w:lineRule="atLeast"/>
        <w:ind w:left="288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3763CA" w:rsidP="007731AD">
      <w:pPr>
        <w:spacing w:after="0" w:line="253" w:lineRule="atLeast"/>
        <w:ind w:firstLine="720"/>
        <w:rPr>
          <w:rFonts w:ascii="Calibri" w:eastAsia="Times New Roman" w:hAnsi="Calibri" w:cs="Times New Roman"/>
          <w:color w:val="000000"/>
          <w:lang w:eastAsia="pt-BR"/>
        </w:rPr>
      </w:pPr>
      <w:r>
        <w:rPr>
          <w:rFonts w:ascii="Arial" w:eastAsia="Times New Roman" w:hAnsi="Arial" w:cs="Arial"/>
          <w:color w:val="000000"/>
          <w:sz w:val="24"/>
          <w:szCs w:val="24"/>
          <w:lang w:eastAsia="pt-BR"/>
        </w:rPr>
        <w:t>7.4.1.2: Provisão para Cartas de</w:t>
      </w:r>
      <w:r w:rsidR="007731AD" w:rsidRPr="007731AD">
        <w:rPr>
          <w:rFonts w:ascii="Arial" w:eastAsia="Times New Roman" w:hAnsi="Arial" w:cs="Arial"/>
          <w:color w:val="000000"/>
          <w:sz w:val="24"/>
          <w:szCs w:val="24"/>
          <w:lang w:eastAsia="pt-BR"/>
        </w:rPr>
        <w:t xml:space="preserve"> "não objeção" [MODIFICADO]</w:t>
      </w:r>
    </w:p>
    <w:p w:rsidR="007731AD" w:rsidRPr="007731AD" w:rsidRDefault="007731AD" w:rsidP="007731AD">
      <w:pPr>
        <w:spacing w:after="0" w:line="253" w:lineRule="atLeast"/>
        <w:ind w:left="144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3763CA" w:rsidP="007731AD">
      <w:pPr>
        <w:spacing w:after="0" w:line="253" w:lineRule="atLeast"/>
        <w:ind w:left="1440"/>
        <w:rPr>
          <w:rFonts w:ascii="Calibri" w:eastAsia="Times New Roman" w:hAnsi="Calibri" w:cs="Times New Roman"/>
          <w:color w:val="000000"/>
          <w:lang w:eastAsia="pt-BR"/>
        </w:rPr>
      </w:pPr>
      <w:r>
        <w:rPr>
          <w:rFonts w:ascii="Arial" w:eastAsia="Times New Roman" w:hAnsi="Arial" w:cs="Arial"/>
          <w:color w:val="000000"/>
          <w:sz w:val="24"/>
          <w:szCs w:val="24"/>
          <w:lang w:eastAsia="pt-BR"/>
        </w:rPr>
        <w:t xml:space="preserve">Se o candidato </w:t>
      </w:r>
      <w:r w:rsidR="007731AD" w:rsidRPr="007731AD">
        <w:rPr>
          <w:rFonts w:ascii="Arial" w:eastAsia="Times New Roman" w:hAnsi="Arial" w:cs="Arial"/>
          <w:color w:val="000000"/>
          <w:sz w:val="24"/>
          <w:szCs w:val="24"/>
          <w:lang w:eastAsia="pt-BR"/>
        </w:rPr>
        <w:t>a servir como </w:t>
      </w:r>
      <w:r w:rsidR="007731AD" w:rsidRPr="007731AD">
        <w:rPr>
          <w:rFonts w:ascii="Arial" w:eastAsia="Times New Roman" w:hAnsi="Arial" w:cs="Arial"/>
          <w:i/>
          <w:iCs/>
          <w:color w:val="000000"/>
          <w:sz w:val="24"/>
          <w:szCs w:val="24"/>
          <w:lang w:eastAsia="pt-BR"/>
        </w:rPr>
        <w:t>diksa-guru</w:t>
      </w:r>
      <w:r w:rsidR="007731AD" w:rsidRPr="007731AD">
        <w:rPr>
          <w:rFonts w:ascii="Arial" w:eastAsia="Times New Roman" w:hAnsi="Arial" w:cs="Arial"/>
          <w:color w:val="000000"/>
          <w:sz w:val="24"/>
          <w:szCs w:val="24"/>
          <w:lang w:eastAsia="pt-BR"/>
        </w:rPr>
        <w:t> atua há menos de cinco anos na área que faz a nomeação, o Conselho de nomeação local deve obter</w:t>
      </w:r>
      <w:r>
        <w:rPr>
          <w:rFonts w:ascii="Arial" w:eastAsia="Times New Roman" w:hAnsi="Arial" w:cs="Arial"/>
          <w:color w:val="000000"/>
          <w:sz w:val="24"/>
          <w:szCs w:val="24"/>
          <w:lang w:eastAsia="pt-BR"/>
        </w:rPr>
        <w:t xml:space="preserve"> Cartas de "não objeção" </w:t>
      </w:r>
      <w:r w:rsidR="007731AD" w:rsidRPr="007731AD">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 xml:space="preserve">Secretário </w:t>
      </w:r>
      <w:r w:rsidR="007731AD" w:rsidRPr="007731AD">
        <w:rPr>
          <w:rFonts w:ascii="Arial" w:eastAsia="Times New Roman" w:hAnsi="Arial" w:cs="Arial"/>
          <w:color w:val="000000"/>
          <w:sz w:val="24"/>
          <w:szCs w:val="24"/>
          <w:lang w:eastAsia="pt-BR"/>
        </w:rPr>
        <w:t xml:space="preserve">Zonal Secretários e </w:t>
      </w:r>
      <w:r>
        <w:rPr>
          <w:rFonts w:ascii="Arial" w:eastAsia="Times New Roman" w:hAnsi="Arial" w:cs="Arial"/>
          <w:color w:val="000000"/>
          <w:sz w:val="24"/>
          <w:szCs w:val="24"/>
          <w:lang w:eastAsia="pt-BR"/>
        </w:rPr>
        <w:t>Presidente(s) doTemplo</w:t>
      </w:r>
      <w:r w:rsidR="007731AD" w:rsidRPr="007731AD">
        <w:rPr>
          <w:rFonts w:ascii="Arial" w:eastAsia="Times New Roman" w:hAnsi="Arial" w:cs="Arial"/>
          <w:color w:val="000000"/>
          <w:sz w:val="24"/>
          <w:szCs w:val="24"/>
          <w:lang w:eastAsia="pt-BR"/>
        </w:rPr>
        <w:t xml:space="preserve"> (s) da outra área (s) </w:t>
      </w:r>
      <w:r>
        <w:rPr>
          <w:rFonts w:ascii="Arial" w:eastAsia="Times New Roman" w:hAnsi="Arial" w:cs="Arial"/>
          <w:color w:val="000000"/>
          <w:sz w:val="24"/>
          <w:szCs w:val="24"/>
          <w:lang w:eastAsia="pt-BR"/>
        </w:rPr>
        <w:t xml:space="preserve">na qual </w:t>
      </w:r>
      <w:r w:rsidR="007731AD" w:rsidRPr="007731AD">
        <w:rPr>
          <w:rFonts w:ascii="Arial" w:eastAsia="Times New Roman" w:hAnsi="Arial" w:cs="Arial"/>
          <w:color w:val="000000"/>
          <w:sz w:val="24"/>
          <w:szCs w:val="24"/>
          <w:lang w:eastAsia="pt-BR"/>
        </w:rPr>
        <w:t>o candidato estava ativo durante os cinco anos anteriores à candidatura.</w:t>
      </w:r>
    </w:p>
    <w:p w:rsidR="007731AD" w:rsidRPr="007731AD" w:rsidRDefault="007731AD" w:rsidP="007731AD">
      <w:pPr>
        <w:spacing w:after="0" w:line="253" w:lineRule="atLeast"/>
        <w:ind w:left="216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lastRenderedPageBreak/>
        <w:t> </w:t>
      </w:r>
    </w:p>
    <w:p w:rsidR="007731AD" w:rsidRPr="007731AD" w:rsidRDefault="007731AD" w:rsidP="007731AD">
      <w:pPr>
        <w:spacing w:after="0" w:line="253" w:lineRule="atLeast"/>
        <w:ind w:left="144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Além disso, o Conselho Local deve consultar formalmente a liderança de todas as áreas fora da jurisdição do Conselho de nomeaçã</w:t>
      </w:r>
      <w:r w:rsidR="003763CA">
        <w:rPr>
          <w:rFonts w:ascii="Arial" w:eastAsia="Times New Roman" w:hAnsi="Arial" w:cs="Arial"/>
          <w:color w:val="000000"/>
          <w:sz w:val="24"/>
          <w:szCs w:val="24"/>
          <w:lang w:eastAsia="pt-BR"/>
        </w:rPr>
        <w:t>o local em que o candidato passa</w:t>
      </w:r>
      <w:r w:rsidRPr="007731AD">
        <w:rPr>
          <w:rFonts w:ascii="Arial" w:eastAsia="Times New Roman" w:hAnsi="Arial" w:cs="Arial"/>
          <w:color w:val="000000"/>
          <w:sz w:val="24"/>
          <w:szCs w:val="24"/>
          <w:lang w:eastAsia="pt-BR"/>
        </w:rPr>
        <w:t xml:space="preserve"> um tempo significativo antes de decidir sobre a candidatura. </w:t>
      </w:r>
    </w:p>
    <w:p w:rsidR="007731AD" w:rsidRPr="007731AD" w:rsidRDefault="007731AD" w:rsidP="007731AD">
      <w:pPr>
        <w:spacing w:after="0" w:line="253" w:lineRule="atLeast"/>
        <w:ind w:left="144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ind w:firstLine="72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7.4.1.3: Nomes enviado</w:t>
      </w:r>
      <w:r w:rsidR="003763CA">
        <w:rPr>
          <w:rFonts w:ascii="Arial" w:eastAsia="Times New Roman" w:hAnsi="Arial" w:cs="Arial"/>
          <w:color w:val="000000"/>
          <w:sz w:val="24"/>
          <w:szCs w:val="24"/>
          <w:lang w:eastAsia="pt-BR"/>
        </w:rPr>
        <w:t>s</w:t>
      </w:r>
      <w:r w:rsidRPr="007731AD">
        <w:rPr>
          <w:rFonts w:ascii="Arial" w:eastAsia="Times New Roman" w:hAnsi="Arial" w:cs="Arial"/>
          <w:color w:val="000000"/>
          <w:sz w:val="24"/>
          <w:szCs w:val="24"/>
          <w:lang w:eastAsia="pt-BR"/>
        </w:rPr>
        <w:t xml:space="preserve"> a todos os membros do GBC</w:t>
      </w:r>
    </w:p>
    <w:p w:rsidR="007731AD" w:rsidRPr="007731AD" w:rsidRDefault="007731AD" w:rsidP="007731AD">
      <w:pPr>
        <w:spacing w:after="0" w:line="253" w:lineRule="atLeast"/>
        <w:ind w:left="144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ind w:left="1440" w:firstLine="72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7.4.1.3.1: Carta de Nomeação para</w:t>
      </w:r>
      <w:r w:rsidR="003763CA">
        <w:rPr>
          <w:rFonts w:ascii="Arial" w:eastAsia="Times New Roman" w:hAnsi="Arial" w:cs="Arial"/>
          <w:color w:val="000000"/>
          <w:sz w:val="24"/>
          <w:szCs w:val="24"/>
          <w:lang w:eastAsia="pt-BR"/>
        </w:rPr>
        <w:t xml:space="preserve"> o Secretário Correspondente</w:t>
      </w:r>
      <w:r w:rsidRPr="007731AD">
        <w:rPr>
          <w:rFonts w:ascii="Arial" w:eastAsia="Times New Roman" w:hAnsi="Arial" w:cs="Arial"/>
          <w:color w:val="000000"/>
          <w:sz w:val="24"/>
          <w:szCs w:val="24"/>
          <w:lang w:eastAsia="pt-BR"/>
        </w:rPr>
        <w:t xml:space="preserve"> GBC [ALTERADO]</w:t>
      </w:r>
    </w:p>
    <w:p w:rsidR="007731AD" w:rsidRPr="007731AD" w:rsidRDefault="007731AD" w:rsidP="007731AD">
      <w:pPr>
        <w:spacing w:after="0" w:line="253" w:lineRule="atLeast"/>
        <w:ind w:left="216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Se a candidatura recebe apoio do Conselho de Área Local, o Presidente do Conselho enviará uma carta ao Secretário Correspondente GBC que inclui o seguinte:</w:t>
      </w:r>
    </w:p>
    <w:p w:rsidR="007731AD" w:rsidRPr="007731AD" w:rsidRDefault="007731AD" w:rsidP="007731AD">
      <w:pPr>
        <w:spacing w:after="0" w:line="253" w:lineRule="atLeast"/>
        <w:ind w:left="216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ind w:left="288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1. Uma descrição de como o candidato está em conformidade com as normas e diretrizes para guru GBC</w:t>
      </w:r>
    </w:p>
    <w:p w:rsidR="007731AD" w:rsidRPr="007731AD" w:rsidRDefault="007731AD" w:rsidP="007731AD">
      <w:pPr>
        <w:spacing w:after="0" w:line="253" w:lineRule="atLeast"/>
        <w:ind w:left="288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2. Uma história completa do serviço devocional ao candidato, incluindo as datas e locais de seus compromissos</w:t>
      </w:r>
    </w:p>
    <w:p w:rsidR="007731AD" w:rsidRPr="007731AD" w:rsidRDefault="007731AD" w:rsidP="007731AD">
      <w:pPr>
        <w:spacing w:after="0" w:line="253" w:lineRule="atLeast"/>
        <w:ind w:left="288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3. Uma lista dos membros do conselho de nomeação, juntamente com o seu serviço, posse, voto e justificativa</w:t>
      </w:r>
    </w:p>
    <w:p w:rsidR="007731AD" w:rsidRPr="007731AD" w:rsidRDefault="007731AD" w:rsidP="007731AD">
      <w:pPr>
        <w:spacing w:after="0" w:line="253" w:lineRule="atLeast"/>
        <w:ind w:left="360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ind w:left="1440" w:firstLine="72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xml:space="preserve">7.4.1.3.2: </w:t>
      </w:r>
      <w:r w:rsidR="003763CA">
        <w:rPr>
          <w:rFonts w:ascii="Arial" w:eastAsia="Times New Roman" w:hAnsi="Arial" w:cs="Arial"/>
          <w:color w:val="000000"/>
          <w:sz w:val="24"/>
          <w:szCs w:val="24"/>
          <w:lang w:eastAsia="pt-BR"/>
        </w:rPr>
        <w:t xml:space="preserve">Secretário </w:t>
      </w:r>
      <w:r w:rsidRPr="007731AD">
        <w:rPr>
          <w:rFonts w:ascii="Arial" w:eastAsia="Times New Roman" w:hAnsi="Arial" w:cs="Arial"/>
          <w:color w:val="000000"/>
          <w:sz w:val="24"/>
          <w:szCs w:val="24"/>
          <w:lang w:eastAsia="pt-BR"/>
        </w:rPr>
        <w:t>Correspond</w:t>
      </w:r>
      <w:r w:rsidR="003763CA">
        <w:rPr>
          <w:rFonts w:ascii="Arial" w:eastAsia="Times New Roman" w:hAnsi="Arial" w:cs="Arial"/>
          <w:color w:val="000000"/>
          <w:sz w:val="24"/>
          <w:szCs w:val="24"/>
          <w:lang w:eastAsia="pt-BR"/>
        </w:rPr>
        <w:t>ente</w:t>
      </w:r>
      <w:r w:rsidRPr="007731AD">
        <w:rPr>
          <w:rFonts w:ascii="Arial" w:eastAsia="Times New Roman" w:hAnsi="Arial" w:cs="Arial"/>
          <w:color w:val="000000"/>
          <w:sz w:val="24"/>
          <w:szCs w:val="24"/>
          <w:lang w:eastAsia="pt-BR"/>
        </w:rPr>
        <w:t xml:space="preserve"> </w:t>
      </w:r>
      <w:r w:rsidR="003763CA">
        <w:rPr>
          <w:rFonts w:ascii="Arial" w:eastAsia="Times New Roman" w:hAnsi="Arial" w:cs="Arial"/>
          <w:color w:val="000000"/>
          <w:sz w:val="24"/>
          <w:szCs w:val="24"/>
          <w:lang w:eastAsia="pt-BR"/>
        </w:rPr>
        <w:t>v</w:t>
      </w:r>
      <w:r w:rsidRPr="007731AD">
        <w:rPr>
          <w:rFonts w:ascii="Arial" w:eastAsia="Times New Roman" w:hAnsi="Arial" w:cs="Arial"/>
          <w:color w:val="000000"/>
          <w:sz w:val="24"/>
          <w:szCs w:val="24"/>
          <w:lang w:eastAsia="pt-BR"/>
        </w:rPr>
        <w:t>erifica e distribui [ALTERADO]</w:t>
      </w:r>
    </w:p>
    <w:p w:rsidR="007731AD" w:rsidRPr="007731AD" w:rsidRDefault="007731AD" w:rsidP="007731AD">
      <w:pPr>
        <w:spacing w:after="0" w:line="253" w:lineRule="atLeast"/>
        <w:ind w:left="288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ind w:left="216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Depois de verificar que o candidato tenha sido devidamente nomeado, o Secretário Correspondente deve enviar o nome do candidato para todos os membros do GBC.</w:t>
      </w:r>
    </w:p>
    <w:p w:rsidR="007731AD" w:rsidRPr="007731AD" w:rsidRDefault="007731AD" w:rsidP="007731AD">
      <w:pPr>
        <w:spacing w:after="0" w:line="253" w:lineRule="atLeast"/>
        <w:ind w:left="288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ind w:left="144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7.4.1.4 Três Pedidos GBC para posterior revisão [ </w:t>
      </w:r>
      <w:r w:rsidRPr="007731AD">
        <w:rPr>
          <w:rFonts w:ascii="Arial" w:eastAsia="Times New Roman" w:hAnsi="Arial" w:cs="Arial"/>
          <w:caps/>
          <w:color w:val="000000"/>
          <w:sz w:val="24"/>
          <w:szCs w:val="24"/>
          <w:lang w:eastAsia="pt-BR"/>
        </w:rPr>
        <w:t>ALTERAR</w:t>
      </w: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ind w:left="1440" w:firstLine="72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ind w:left="144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Durante os seis meses a contar da data de apresentação da candidatura do candidato ao GBC, os membros do GBC que questionam a idoneidade do candidato d</w:t>
      </w:r>
      <w:r w:rsidR="003763CA">
        <w:rPr>
          <w:rFonts w:ascii="Arial" w:eastAsia="Times New Roman" w:hAnsi="Arial" w:cs="Arial"/>
          <w:color w:val="000000"/>
          <w:sz w:val="24"/>
          <w:szCs w:val="24"/>
          <w:lang w:eastAsia="pt-BR"/>
        </w:rPr>
        <w:t>e acordo com as qualificações  na Lei IS</w:t>
      </w:r>
      <w:r w:rsidRPr="007731AD">
        <w:rPr>
          <w:rFonts w:ascii="Arial" w:eastAsia="Times New Roman" w:hAnsi="Arial" w:cs="Arial"/>
          <w:color w:val="000000"/>
          <w:sz w:val="24"/>
          <w:szCs w:val="24"/>
          <w:lang w:eastAsia="pt-BR"/>
        </w:rPr>
        <w:t>KCON 7.4.1.1.4 pode</w:t>
      </w:r>
      <w:r w:rsidR="003763CA">
        <w:rPr>
          <w:rFonts w:ascii="Arial" w:eastAsia="Times New Roman" w:hAnsi="Arial" w:cs="Arial"/>
          <w:color w:val="000000"/>
          <w:sz w:val="24"/>
          <w:szCs w:val="24"/>
          <w:lang w:eastAsia="pt-BR"/>
        </w:rPr>
        <w:t>m</w:t>
      </w:r>
      <w:r w:rsidRPr="007731AD">
        <w:rPr>
          <w:rFonts w:ascii="Arial" w:eastAsia="Times New Roman" w:hAnsi="Arial" w:cs="Arial"/>
          <w:color w:val="000000"/>
          <w:sz w:val="24"/>
          <w:szCs w:val="24"/>
          <w:lang w:eastAsia="pt-BR"/>
        </w:rPr>
        <w:t xml:space="preserve"> apresentar declarações escritas com o </w:t>
      </w:r>
      <w:r w:rsidR="003763CA">
        <w:rPr>
          <w:rFonts w:ascii="Arial" w:eastAsia="Times New Roman" w:hAnsi="Arial" w:cs="Arial"/>
          <w:color w:val="000000"/>
          <w:sz w:val="24"/>
          <w:szCs w:val="24"/>
          <w:lang w:eastAsia="pt-BR"/>
        </w:rPr>
        <w:t xml:space="preserve">Secretário Correspondente </w:t>
      </w:r>
      <w:r w:rsidRPr="007731AD">
        <w:rPr>
          <w:rFonts w:ascii="Arial" w:eastAsia="Times New Roman" w:hAnsi="Arial" w:cs="Arial"/>
          <w:color w:val="000000"/>
          <w:sz w:val="24"/>
          <w:szCs w:val="24"/>
          <w:lang w:eastAsia="pt-BR"/>
        </w:rPr>
        <w:t>GBC solicitando nova revisão.</w:t>
      </w:r>
    </w:p>
    <w:p w:rsidR="007731AD" w:rsidRPr="007731AD" w:rsidRDefault="007731AD" w:rsidP="007731AD">
      <w:pPr>
        <w:spacing w:after="0" w:line="253" w:lineRule="atLeast"/>
        <w:ind w:left="2160" w:firstLine="72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ind w:left="1440" w:firstLine="72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7.4.1.4.1 Ausência de três pedidos de revisão [NEW]</w:t>
      </w:r>
    </w:p>
    <w:p w:rsidR="007731AD" w:rsidRPr="007731AD" w:rsidRDefault="007731AD" w:rsidP="007731AD">
      <w:pPr>
        <w:spacing w:after="0" w:line="253" w:lineRule="atLeast"/>
        <w:ind w:left="2160" w:firstLine="72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ind w:left="216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xml:space="preserve">Se o Secretário Correspondente GBC não recebeu pelo menos três pedidos de revisão até o final do período de seis meses, o </w:t>
      </w:r>
      <w:r w:rsidR="003763CA">
        <w:rPr>
          <w:rFonts w:ascii="Arial" w:eastAsia="Times New Roman" w:hAnsi="Arial" w:cs="Arial"/>
          <w:color w:val="000000"/>
          <w:sz w:val="24"/>
          <w:szCs w:val="24"/>
          <w:lang w:eastAsia="pt-BR"/>
        </w:rPr>
        <w:t xml:space="preserve">Secretário Correspondente </w:t>
      </w:r>
      <w:r w:rsidR="0061530A">
        <w:rPr>
          <w:rFonts w:ascii="Arial" w:eastAsia="Times New Roman" w:hAnsi="Arial" w:cs="Arial"/>
          <w:color w:val="000000"/>
          <w:sz w:val="24"/>
          <w:szCs w:val="24"/>
          <w:lang w:eastAsia="pt-BR"/>
        </w:rPr>
        <w:t>GBC comunicará o fa</w:t>
      </w:r>
      <w:r w:rsidRPr="007731AD">
        <w:rPr>
          <w:rFonts w:ascii="Arial" w:eastAsia="Times New Roman" w:hAnsi="Arial" w:cs="Arial"/>
          <w:color w:val="000000"/>
          <w:sz w:val="24"/>
          <w:szCs w:val="24"/>
          <w:lang w:eastAsia="pt-BR"/>
        </w:rPr>
        <w:t>to ao presidente do Conselho recomendando. Em seguida, o candidato, depois de tomar os votos prescritos, pode começar o serviço de um </w:t>
      </w:r>
      <w:r w:rsidRPr="007731AD">
        <w:rPr>
          <w:rFonts w:ascii="Arial" w:eastAsia="Times New Roman" w:hAnsi="Arial" w:cs="Arial"/>
          <w:i/>
          <w:iCs/>
          <w:color w:val="000000"/>
          <w:sz w:val="24"/>
          <w:szCs w:val="24"/>
          <w:lang w:eastAsia="pt-BR"/>
        </w:rPr>
        <w:t>diksa-guru</w:t>
      </w:r>
      <w:r w:rsidRPr="007731AD">
        <w:rPr>
          <w:rFonts w:ascii="Arial" w:eastAsia="Times New Roman" w:hAnsi="Arial" w:cs="Arial"/>
          <w:color w:val="000000"/>
          <w:sz w:val="24"/>
          <w:szCs w:val="24"/>
          <w:lang w:eastAsia="pt-BR"/>
        </w:rPr>
        <w:t> na ISKCON.</w:t>
      </w:r>
    </w:p>
    <w:p w:rsidR="007731AD" w:rsidRPr="007731AD" w:rsidRDefault="007731AD" w:rsidP="007731AD">
      <w:pPr>
        <w:spacing w:after="0" w:line="253" w:lineRule="atLeast"/>
        <w:ind w:left="216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ind w:left="1440" w:firstLine="72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7.4.1.4.2 pedidos de revisão [NEW]</w:t>
      </w:r>
      <w:r w:rsidR="00E8331E">
        <w:rPr>
          <w:rFonts w:ascii="Arial" w:eastAsia="Times New Roman" w:hAnsi="Arial" w:cs="Arial"/>
          <w:color w:val="000000"/>
          <w:sz w:val="24"/>
          <w:szCs w:val="24"/>
          <w:lang w:eastAsia="pt-BR"/>
        </w:rPr>
        <w:t xml:space="preserve">    </w:t>
      </w:r>
    </w:p>
    <w:p w:rsidR="007731AD" w:rsidRPr="007731AD" w:rsidRDefault="007731AD" w:rsidP="007731AD">
      <w:pPr>
        <w:spacing w:after="0" w:line="253" w:lineRule="atLeast"/>
        <w:ind w:left="288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ind w:left="216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xml:space="preserve">Se o Secretário Correspondente recebe pelo menos três pedidos de revisão até o final do período de seis meses, e se as </w:t>
      </w:r>
      <w:r w:rsidRPr="007731AD">
        <w:rPr>
          <w:rFonts w:ascii="Arial" w:eastAsia="Times New Roman" w:hAnsi="Arial" w:cs="Arial"/>
          <w:color w:val="000000"/>
          <w:sz w:val="24"/>
          <w:szCs w:val="24"/>
          <w:lang w:eastAsia="pt-BR"/>
        </w:rPr>
        <w:lastRenderedPageBreak/>
        <w:t>razões são considerad</w:t>
      </w:r>
      <w:r w:rsidR="00E8331E">
        <w:rPr>
          <w:rFonts w:ascii="Arial" w:eastAsia="Times New Roman" w:hAnsi="Arial" w:cs="Arial"/>
          <w:color w:val="000000"/>
          <w:sz w:val="24"/>
          <w:szCs w:val="24"/>
          <w:lang w:eastAsia="pt-BR"/>
        </w:rPr>
        <w:t>as legítima</w:t>
      </w:r>
      <w:r w:rsidRPr="007731AD">
        <w:rPr>
          <w:rFonts w:ascii="Arial" w:eastAsia="Times New Roman" w:hAnsi="Arial" w:cs="Arial"/>
          <w:color w:val="000000"/>
          <w:sz w:val="24"/>
          <w:szCs w:val="24"/>
          <w:lang w:eastAsia="pt-BR"/>
        </w:rPr>
        <w:t xml:space="preserve">s pelo Comitê Executivo do GBC por Lei ISKCON 7.4.1.1.4, em seguida, o Comitê </w:t>
      </w:r>
      <w:r w:rsidR="00E8331E">
        <w:rPr>
          <w:rFonts w:ascii="Arial" w:eastAsia="Times New Roman" w:hAnsi="Arial" w:cs="Arial"/>
          <w:color w:val="000000"/>
          <w:sz w:val="24"/>
          <w:szCs w:val="24"/>
          <w:lang w:eastAsia="pt-BR"/>
        </w:rPr>
        <w:t>Executivo da GBC irá comunicar as</w:t>
      </w:r>
      <w:r w:rsidRPr="007731AD">
        <w:rPr>
          <w:rFonts w:ascii="Arial" w:eastAsia="Times New Roman" w:hAnsi="Arial" w:cs="Arial"/>
          <w:color w:val="000000"/>
          <w:sz w:val="24"/>
          <w:szCs w:val="24"/>
          <w:lang w:eastAsia="pt-BR"/>
        </w:rPr>
        <w:t xml:space="preserve"> razões para</w:t>
      </w:r>
      <w:r w:rsidR="00E8331E">
        <w:rPr>
          <w:rFonts w:ascii="Arial" w:eastAsia="Times New Roman" w:hAnsi="Arial" w:cs="Arial"/>
          <w:color w:val="000000"/>
          <w:sz w:val="24"/>
          <w:szCs w:val="24"/>
          <w:lang w:eastAsia="pt-BR"/>
        </w:rPr>
        <w:t xml:space="preserve"> os pedidos d</w:t>
      </w:r>
      <w:r w:rsidRPr="007731AD">
        <w:rPr>
          <w:rFonts w:ascii="Arial" w:eastAsia="Times New Roman" w:hAnsi="Arial" w:cs="Arial"/>
          <w:color w:val="000000"/>
          <w:sz w:val="24"/>
          <w:szCs w:val="24"/>
          <w:lang w:eastAsia="pt-BR"/>
        </w:rPr>
        <w:t>a revis</w:t>
      </w:r>
      <w:r w:rsidR="00E8331E">
        <w:rPr>
          <w:rFonts w:ascii="Arial" w:eastAsia="Times New Roman" w:hAnsi="Arial" w:cs="Arial"/>
          <w:color w:val="000000"/>
          <w:sz w:val="24"/>
          <w:szCs w:val="24"/>
          <w:lang w:eastAsia="pt-BR"/>
        </w:rPr>
        <w:t>ão</w:t>
      </w:r>
      <w:r w:rsidRPr="007731AD">
        <w:rPr>
          <w:rFonts w:ascii="Arial" w:eastAsia="Times New Roman" w:hAnsi="Arial" w:cs="Arial"/>
          <w:color w:val="000000"/>
          <w:sz w:val="24"/>
          <w:szCs w:val="24"/>
          <w:lang w:eastAsia="pt-BR"/>
        </w:rPr>
        <w:t xml:space="preserve"> ao presidente do Conselho de Área Local que indicou o candidato e pedir a resposta do Conselho de Área Local.</w:t>
      </w:r>
    </w:p>
    <w:p w:rsidR="007731AD" w:rsidRPr="007731AD" w:rsidRDefault="007731AD" w:rsidP="007731AD">
      <w:pPr>
        <w:spacing w:after="0" w:line="253" w:lineRule="atLeast"/>
        <w:ind w:left="288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ind w:left="216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xml:space="preserve">O mesmo se aplica se mesmo um único pedido de revisão adicional fornece dúvida suficiente sobre </w:t>
      </w:r>
      <w:r w:rsidR="00E8331E">
        <w:rPr>
          <w:rFonts w:ascii="Arial" w:eastAsia="Times New Roman" w:hAnsi="Arial" w:cs="Arial"/>
          <w:color w:val="000000"/>
          <w:sz w:val="24"/>
          <w:szCs w:val="24"/>
          <w:lang w:eastAsia="pt-BR"/>
        </w:rPr>
        <w:t>a boa posição do candidato</w:t>
      </w:r>
      <w:r w:rsidRPr="007731AD">
        <w:rPr>
          <w:rFonts w:ascii="Arial" w:eastAsia="Times New Roman" w:hAnsi="Arial" w:cs="Arial"/>
          <w:color w:val="000000"/>
          <w:sz w:val="24"/>
          <w:szCs w:val="24"/>
          <w:lang w:eastAsia="pt-BR"/>
        </w:rPr>
        <w:t xml:space="preserve"> como um devoto.</w:t>
      </w:r>
    </w:p>
    <w:p w:rsidR="007731AD" w:rsidRPr="007731AD" w:rsidRDefault="007731AD" w:rsidP="007731AD">
      <w:pPr>
        <w:spacing w:after="0" w:line="253" w:lineRule="atLeast"/>
        <w:ind w:left="216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E8331E" w:rsidP="007731AD">
      <w:pPr>
        <w:spacing w:after="0" w:line="253" w:lineRule="atLeast"/>
        <w:ind w:left="2160"/>
        <w:rPr>
          <w:rFonts w:ascii="Calibri" w:eastAsia="Times New Roman" w:hAnsi="Calibri" w:cs="Times New Roman"/>
          <w:color w:val="000000"/>
          <w:lang w:eastAsia="pt-BR"/>
        </w:rPr>
      </w:pPr>
      <w:r>
        <w:rPr>
          <w:rFonts w:ascii="Arial" w:eastAsia="Times New Roman" w:hAnsi="Arial" w:cs="Arial"/>
          <w:color w:val="000000"/>
          <w:sz w:val="24"/>
          <w:szCs w:val="24"/>
          <w:lang w:eastAsia="pt-BR"/>
        </w:rPr>
        <w:t>Se o Comitê</w:t>
      </w:r>
      <w:r w:rsidR="007731AD" w:rsidRPr="007731AD">
        <w:rPr>
          <w:rFonts w:ascii="Arial" w:eastAsia="Times New Roman" w:hAnsi="Arial" w:cs="Arial"/>
          <w:color w:val="000000"/>
          <w:sz w:val="24"/>
          <w:szCs w:val="24"/>
          <w:lang w:eastAsia="pt-BR"/>
        </w:rPr>
        <w:t xml:space="preserve"> Executivo do GBC, em consulta com os membros do GBC solicitando a revisão, quando necessário, é capaz de resolver as referidas preocupações com o conselho local, em seguida, o candidato, depois de tomar os votos prescritos, pode começar o serviço de um </w:t>
      </w:r>
      <w:r w:rsidR="007731AD" w:rsidRPr="007731AD">
        <w:rPr>
          <w:rFonts w:ascii="Arial" w:eastAsia="Times New Roman" w:hAnsi="Arial" w:cs="Arial"/>
          <w:i/>
          <w:iCs/>
          <w:color w:val="000000"/>
          <w:sz w:val="24"/>
          <w:szCs w:val="24"/>
          <w:lang w:eastAsia="pt-BR"/>
        </w:rPr>
        <w:t>diksa- guru</w:t>
      </w:r>
      <w:r w:rsidR="007731AD" w:rsidRPr="007731AD">
        <w:rPr>
          <w:rFonts w:ascii="Arial" w:eastAsia="Times New Roman" w:hAnsi="Arial" w:cs="Arial"/>
          <w:color w:val="000000"/>
          <w:sz w:val="24"/>
          <w:szCs w:val="24"/>
          <w:lang w:eastAsia="pt-BR"/>
        </w:rPr>
        <w:t> na ISKCON.</w:t>
      </w:r>
    </w:p>
    <w:p w:rsidR="007731AD" w:rsidRPr="007731AD" w:rsidRDefault="007731AD" w:rsidP="007731AD">
      <w:pPr>
        <w:spacing w:after="0" w:line="253" w:lineRule="atLeast"/>
        <w:ind w:left="216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ind w:left="216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Se o Comité Executivo do GBC, em consulta com os membros do GBC solicitando a revisão, quando necessário, é incapaz de resolver as preocupações referidas com o Conselho Local, em seguida, o candidato deverá ser revisto pelo GBC na próxima Assembléia Geral Ordinária. Se a candidatura recebe um voto de maioria simples, o candidato, depois de tomar os votos prescritos, pode começar o serviço de um </w:t>
      </w:r>
      <w:r w:rsidRPr="007731AD">
        <w:rPr>
          <w:rFonts w:ascii="Arial" w:eastAsia="Times New Roman" w:hAnsi="Arial" w:cs="Arial"/>
          <w:i/>
          <w:iCs/>
          <w:color w:val="000000"/>
          <w:sz w:val="24"/>
          <w:szCs w:val="24"/>
          <w:lang w:eastAsia="pt-BR"/>
        </w:rPr>
        <w:t>diksa-guru</w:t>
      </w:r>
      <w:r w:rsidRPr="007731AD">
        <w:rPr>
          <w:rFonts w:ascii="Arial" w:eastAsia="Times New Roman" w:hAnsi="Arial" w:cs="Arial"/>
          <w:color w:val="000000"/>
          <w:sz w:val="24"/>
          <w:szCs w:val="24"/>
          <w:lang w:eastAsia="pt-BR"/>
        </w:rPr>
        <w:t> na ISKCON.</w:t>
      </w:r>
    </w:p>
    <w:p w:rsidR="007731AD" w:rsidRPr="007731AD" w:rsidRDefault="007731AD" w:rsidP="007731AD">
      <w:pPr>
        <w:spacing w:after="0" w:line="253" w:lineRule="atLeast"/>
        <w:ind w:left="216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ind w:left="216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xml:space="preserve">7.4.1.4.3 </w:t>
      </w:r>
      <w:r w:rsidR="00E8331E">
        <w:rPr>
          <w:rFonts w:ascii="Arial" w:eastAsia="Times New Roman" w:hAnsi="Arial" w:cs="Arial"/>
          <w:color w:val="000000"/>
          <w:sz w:val="24"/>
          <w:szCs w:val="24"/>
          <w:lang w:eastAsia="pt-BR"/>
        </w:rPr>
        <w:t xml:space="preserve">O Conselho de Área Local faz apresentação </w:t>
      </w:r>
      <w:r w:rsidRPr="007731AD">
        <w:rPr>
          <w:rFonts w:ascii="Arial" w:eastAsia="Times New Roman" w:hAnsi="Arial" w:cs="Arial"/>
          <w:color w:val="000000"/>
          <w:sz w:val="24"/>
          <w:szCs w:val="24"/>
          <w:lang w:eastAsia="pt-BR"/>
        </w:rPr>
        <w:t xml:space="preserve"> na Assembleia Geral Anual [NEW]</w:t>
      </w:r>
    </w:p>
    <w:p w:rsidR="007731AD" w:rsidRPr="007731AD" w:rsidRDefault="007731AD" w:rsidP="007731AD">
      <w:pPr>
        <w:spacing w:after="0" w:line="253" w:lineRule="atLeast"/>
        <w:ind w:left="216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ind w:left="216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xml:space="preserve">O Conselho Local tem a opção de fazer uma apresentação para o GBC antes de sua votação final sobre a candidatura, de preferência através do envio de uma delegação de um </w:t>
      </w:r>
      <w:r w:rsidR="00E8331E">
        <w:rPr>
          <w:rFonts w:ascii="Arial" w:eastAsia="Times New Roman" w:hAnsi="Arial" w:cs="Arial"/>
          <w:color w:val="000000"/>
          <w:sz w:val="24"/>
          <w:szCs w:val="24"/>
          <w:lang w:eastAsia="pt-BR"/>
        </w:rPr>
        <w:t>ou dois membros para tratar como C</w:t>
      </w:r>
      <w:r w:rsidRPr="007731AD">
        <w:rPr>
          <w:rFonts w:ascii="Arial" w:eastAsia="Times New Roman" w:hAnsi="Arial" w:cs="Arial"/>
          <w:color w:val="000000"/>
          <w:sz w:val="24"/>
          <w:szCs w:val="24"/>
          <w:lang w:eastAsia="pt-BR"/>
        </w:rPr>
        <w:t>orpo</w:t>
      </w:r>
      <w:r w:rsidR="00E8331E">
        <w:rPr>
          <w:rFonts w:ascii="Arial" w:eastAsia="Times New Roman" w:hAnsi="Arial" w:cs="Arial"/>
          <w:color w:val="000000"/>
          <w:sz w:val="24"/>
          <w:szCs w:val="24"/>
          <w:lang w:eastAsia="pt-BR"/>
        </w:rPr>
        <w:t xml:space="preserve"> Governamental</w:t>
      </w:r>
      <w:r w:rsidRPr="007731AD">
        <w:rPr>
          <w:rFonts w:ascii="Arial" w:eastAsia="Times New Roman" w:hAnsi="Arial" w:cs="Arial"/>
          <w:color w:val="000000"/>
          <w:sz w:val="24"/>
          <w:szCs w:val="24"/>
          <w:lang w:eastAsia="pt-BR"/>
        </w:rPr>
        <w:t>. O candidato também pode faz</w:t>
      </w:r>
      <w:r w:rsidR="00E8331E">
        <w:rPr>
          <w:rFonts w:ascii="Arial" w:eastAsia="Times New Roman" w:hAnsi="Arial" w:cs="Arial"/>
          <w:color w:val="000000"/>
          <w:sz w:val="24"/>
          <w:szCs w:val="24"/>
          <w:lang w:eastAsia="pt-BR"/>
        </w:rPr>
        <w:t>er uma apresentação para o CGB, de preferência em caráter presencial.</w:t>
      </w:r>
    </w:p>
    <w:p w:rsidR="007731AD" w:rsidRPr="007731AD" w:rsidRDefault="007731AD" w:rsidP="007731AD">
      <w:pPr>
        <w:spacing w:after="0" w:line="253" w:lineRule="atLeast"/>
        <w:ind w:left="216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E8331E" w:rsidP="007731AD">
      <w:pPr>
        <w:spacing w:after="0" w:line="253" w:lineRule="atLeast"/>
        <w:ind w:left="2160"/>
        <w:rPr>
          <w:rFonts w:ascii="Calibri" w:eastAsia="Times New Roman" w:hAnsi="Calibri" w:cs="Times New Roman"/>
          <w:color w:val="000000"/>
          <w:lang w:eastAsia="pt-BR"/>
        </w:rPr>
      </w:pPr>
      <w:r>
        <w:rPr>
          <w:rFonts w:ascii="Arial" w:eastAsia="Times New Roman" w:hAnsi="Arial" w:cs="Arial"/>
          <w:color w:val="000000"/>
          <w:sz w:val="24"/>
          <w:szCs w:val="24"/>
          <w:lang w:eastAsia="pt-BR"/>
        </w:rPr>
        <w:t>7.4.1.4.4  Orienta</w:t>
      </w:r>
      <w:r w:rsidR="007731AD" w:rsidRPr="007731AD">
        <w:rPr>
          <w:rFonts w:ascii="Arial" w:eastAsia="Times New Roman" w:hAnsi="Arial" w:cs="Arial"/>
          <w:color w:val="000000"/>
          <w:sz w:val="24"/>
          <w:szCs w:val="24"/>
          <w:lang w:eastAsia="pt-BR"/>
        </w:rPr>
        <w:t xml:space="preserve">ção </w:t>
      </w:r>
      <w:r>
        <w:rPr>
          <w:rFonts w:ascii="Arial" w:eastAsia="Times New Roman" w:hAnsi="Arial" w:cs="Arial"/>
          <w:color w:val="000000"/>
          <w:sz w:val="24"/>
          <w:szCs w:val="24"/>
          <w:lang w:eastAsia="pt-BR"/>
        </w:rPr>
        <w:t xml:space="preserve">posterior </w:t>
      </w:r>
      <w:r w:rsidR="007731AD" w:rsidRPr="007731AD">
        <w:rPr>
          <w:rFonts w:ascii="Arial" w:eastAsia="Times New Roman" w:hAnsi="Arial" w:cs="Arial"/>
          <w:color w:val="000000"/>
          <w:sz w:val="24"/>
          <w:szCs w:val="24"/>
          <w:lang w:eastAsia="pt-BR"/>
        </w:rPr>
        <w:t>ao Candidato [NEW]</w:t>
      </w:r>
    </w:p>
    <w:p w:rsidR="007731AD" w:rsidRPr="007731AD" w:rsidRDefault="007731AD" w:rsidP="007731AD">
      <w:pPr>
        <w:spacing w:after="0" w:line="253" w:lineRule="atLeast"/>
        <w:ind w:left="216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Se o GBC opta por não aprovar a c</w:t>
      </w:r>
      <w:r w:rsidR="00E8331E">
        <w:rPr>
          <w:rFonts w:ascii="Arial" w:eastAsia="Times New Roman" w:hAnsi="Arial" w:cs="Arial"/>
          <w:color w:val="000000"/>
          <w:sz w:val="24"/>
          <w:szCs w:val="24"/>
          <w:lang w:eastAsia="pt-BR"/>
        </w:rPr>
        <w:t>andidatura, em seguida, o Comitê</w:t>
      </w:r>
      <w:r w:rsidRPr="007731AD">
        <w:rPr>
          <w:rFonts w:ascii="Arial" w:eastAsia="Times New Roman" w:hAnsi="Arial" w:cs="Arial"/>
          <w:color w:val="000000"/>
          <w:sz w:val="24"/>
          <w:szCs w:val="24"/>
          <w:lang w:eastAsia="pt-BR"/>
        </w:rPr>
        <w:t xml:space="preserve"> de </w:t>
      </w:r>
      <w:r w:rsidR="00E8331E">
        <w:rPr>
          <w:rFonts w:ascii="Arial" w:eastAsia="Times New Roman" w:hAnsi="Arial" w:cs="Arial"/>
          <w:color w:val="000000"/>
          <w:sz w:val="24"/>
          <w:szCs w:val="24"/>
          <w:lang w:eastAsia="pt-BR"/>
        </w:rPr>
        <w:t>Serviços ao Guru</w:t>
      </w:r>
      <w:r w:rsidRPr="007731AD">
        <w:rPr>
          <w:rFonts w:ascii="Arial" w:eastAsia="Times New Roman" w:hAnsi="Arial" w:cs="Arial"/>
          <w:color w:val="000000"/>
          <w:sz w:val="24"/>
          <w:szCs w:val="24"/>
          <w:lang w:eastAsia="pt-BR"/>
        </w:rPr>
        <w:t xml:space="preserve"> deverá fornecer orientação ao candidato, que pode incluir recomendações sobre como o candidato pode vir para o padrão para servir como um </w:t>
      </w:r>
      <w:r w:rsidRPr="007731AD">
        <w:rPr>
          <w:rFonts w:ascii="Arial" w:eastAsia="Times New Roman" w:hAnsi="Arial" w:cs="Arial"/>
          <w:i/>
          <w:iCs/>
          <w:color w:val="000000"/>
          <w:sz w:val="24"/>
          <w:szCs w:val="24"/>
          <w:lang w:eastAsia="pt-BR"/>
        </w:rPr>
        <w:t>diksa-guru</w:t>
      </w:r>
      <w:r w:rsidRPr="007731AD">
        <w:rPr>
          <w:rFonts w:ascii="Arial" w:eastAsia="Times New Roman" w:hAnsi="Arial" w:cs="Arial"/>
          <w:color w:val="000000"/>
          <w:sz w:val="24"/>
          <w:szCs w:val="24"/>
          <w:lang w:eastAsia="pt-BR"/>
        </w:rPr>
        <w:t> no futuro.</w:t>
      </w:r>
    </w:p>
    <w:p w:rsidR="007731AD" w:rsidRPr="007731AD" w:rsidRDefault="007731AD" w:rsidP="007731AD">
      <w:pPr>
        <w:spacing w:after="0" w:line="253" w:lineRule="atLeast"/>
        <w:ind w:left="216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810A64" w:rsidP="007731AD">
      <w:pPr>
        <w:spacing w:after="0" w:line="253" w:lineRule="atLeast"/>
        <w:ind w:left="2160"/>
        <w:rPr>
          <w:rFonts w:ascii="Calibri" w:eastAsia="Times New Roman" w:hAnsi="Calibri" w:cs="Times New Roman"/>
          <w:color w:val="000000"/>
          <w:lang w:eastAsia="pt-BR"/>
        </w:rPr>
      </w:pPr>
      <w:r>
        <w:rPr>
          <w:rFonts w:ascii="Arial" w:eastAsia="Times New Roman" w:hAnsi="Arial" w:cs="Arial"/>
          <w:color w:val="000000"/>
          <w:sz w:val="24"/>
          <w:szCs w:val="24"/>
          <w:lang w:eastAsia="pt-BR"/>
        </w:rPr>
        <w:t xml:space="preserve">7.4.1.4.5 Monitoramento do Secretário Correspondente </w:t>
      </w:r>
      <w:r w:rsidR="007731AD" w:rsidRPr="007731AD">
        <w:rPr>
          <w:rFonts w:ascii="Arial" w:eastAsia="Times New Roman" w:hAnsi="Arial" w:cs="Arial"/>
          <w:color w:val="000000"/>
          <w:sz w:val="24"/>
          <w:szCs w:val="24"/>
          <w:lang w:eastAsia="pt-BR"/>
        </w:rPr>
        <w:t xml:space="preserve"> e</w:t>
      </w:r>
      <w:r>
        <w:rPr>
          <w:rFonts w:ascii="Arial" w:eastAsia="Times New Roman" w:hAnsi="Arial" w:cs="Arial"/>
          <w:color w:val="000000"/>
          <w:sz w:val="24"/>
          <w:szCs w:val="24"/>
          <w:lang w:eastAsia="pt-BR"/>
        </w:rPr>
        <w:t xml:space="preserve"> Informes</w:t>
      </w:r>
      <w:r w:rsidR="007731AD" w:rsidRPr="007731AD">
        <w:rPr>
          <w:rFonts w:ascii="Arial" w:eastAsia="Times New Roman" w:hAnsi="Arial" w:cs="Arial"/>
          <w:color w:val="000000"/>
          <w:sz w:val="24"/>
          <w:szCs w:val="24"/>
          <w:lang w:eastAsia="pt-BR"/>
        </w:rPr>
        <w:t xml:space="preserve"> [inalterado]</w:t>
      </w:r>
    </w:p>
    <w:p w:rsidR="007731AD" w:rsidRPr="007731AD" w:rsidRDefault="007731AD" w:rsidP="007731AD">
      <w:pPr>
        <w:spacing w:after="0" w:line="253" w:lineRule="atLeast"/>
        <w:ind w:left="216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O Secretário Correspondente deve acompanhar este processo e manter todos os interessados ​​informados, conforme necessário.</w:t>
      </w:r>
    </w:p>
    <w:p w:rsidR="007731AD" w:rsidRPr="007731AD" w:rsidRDefault="007731AD" w:rsidP="007731AD">
      <w:pPr>
        <w:spacing w:after="0" w:line="253" w:lineRule="atLeast"/>
        <w:ind w:left="216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810A64" w:rsidP="007731AD">
      <w:pPr>
        <w:spacing w:after="0" w:line="253" w:lineRule="atLeast"/>
        <w:ind w:left="1440"/>
        <w:rPr>
          <w:rFonts w:ascii="Calibri" w:eastAsia="Times New Roman" w:hAnsi="Calibri" w:cs="Times New Roman"/>
          <w:color w:val="000000"/>
          <w:lang w:eastAsia="pt-BR"/>
        </w:rPr>
      </w:pPr>
      <w:r>
        <w:rPr>
          <w:rFonts w:ascii="Arial" w:eastAsia="Times New Roman" w:hAnsi="Arial" w:cs="Arial"/>
          <w:color w:val="000000"/>
          <w:sz w:val="24"/>
          <w:szCs w:val="24"/>
          <w:lang w:eastAsia="pt-BR"/>
        </w:rPr>
        <w:t>7.4.2 Recurso à</w:t>
      </w:r>
      <w:r w:rsidR="007731AD" w:rsidRPr="007731AD">
        <w:rPr>
          <w:rFonts w:ascii="Arial" w:eastAsia="Times New Roman" w:hAnsi="Arial" w:cs="Arial"/>
          <w:color w:val="000000"/>
          <w:sz w:val="24"/>
          <w:szCs w:val="24"/>
          <w:lang w:eastAsia="pt-BR"/>
        </w:rPr>
        <w:t xml:space="preserve"> decisão do Conselho Local  [ </w:t>
      </w:r>
      <w:r w:rsidR="007731AD" w:rsidRPr="007731AD">
        <w:rPr>
          <w:rFonts w:ascii="Arial" w:eastAsia="Times New Roman" w:hAnsi="Arial" w:cs="Arial"/>
          <w:caps/>
          <w:color w:val="000000"/>
          <w:sz w:val="24"/>
          <w:szCs w:val="24"/>
          <w:lang w:eastAsia="pt-BR"/>
        </w:rPr>
        <w:t>ALTERADO</w:t>
      </w:r>
      <w:r w:rsidR="007731AD"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ind w:left="144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810A64" w:rsidP="007731AD">
      <w:pPr>
        <w:spacing w:after="0" w:line="253" w:lineRule="atLeast"/>
        <w:ind w:left="1440"/>
        <w:rPr>
          <w:rFonts w:ascii="Calibri" w:eastAsia="Times New Roman" w:hAnsi="Calibri" w:cs="Times New Roman"/>
          <w:color w:val="000000"/>
          <w:lang w:eastAsia="pt-BR"/>
        </w:rPr>
      </w:pPr>
      <w:r>
        <w:rPr>
          <w:rFonts w:ascii="Arial" w:eastAsia="Times New Roman" w:hAnsi="Arial" w:cs="Arial"/>
          <w:color w:val="000000"/>
          <w:sz w:val="24"/>
          <w:szCs w:val="24"/>
          <w:lang w:eastAsia="pt-BR"/>
        </w:rPr>
        <w:lastRenderedPageBreak/>
        <w:t>Se um Conselho Local não apoia um candidato a</w:t>
      </w:r>
      <w:r w:rsidR="007731AD" w:rsidRPr="007731AD">
        <w:rPr>
          <w:rFonts w:ascii="Arial" w:eastAsia="Times New Roman" w:hAnsi="Arial" w:cs="Arial"/>
          <w:color w:val="000000"/>
          <w:sz w:val="24"/>
          <w:szCs w:val="24"/>
          <w:lang w:eastAsia="pt-BR"/>
        </w:rPr>
        <w:t> </w:t>
      </w:r>
      <w:r w:rsidR="007731AD" w:rsidRPr="007731AD">
        <w:rPr>
          <w:rFonts w:ascii="Arial" w:eastAsia="Times New Roman" w:hAnsi="Arial" w:cs="Arial"/>
          <w:i/>
          <w:iCs/>
          <w:color w:val="000000"/>
          <w:sz w:val="24"/>
          <w:szCs w:val="24"/>
          <w:lang w:eastAsia="pt-BR"/>
        </w:rPr>
        <w:t>diksa-guru</w:t>
      </w:r>
      <w:r>
        <w:rPr>
          <w:rFonts w:ascii="Arial" w:eastAsia="Times New Roman" w:hAnsi="Arial" w:cs="Arial"/>
          <w:color w:val="000000"/>
          <w:sz w:val="24"/>
          <w:szCs w:val="24"/>
          <w:lang w:eastAsia="pt-BR"/>
        </w:rPr>
        <w:t>, o caso pode ser obje</w:t>
      </w:r>
      <w:r w:rsidR="007731AD" w:rsidRPr="007731AD">
        <w:rPr>
          <w:rFonts w:ascii="Arial" w:eastAsia="Times New Roman" w:hAnsi="Arial" w:cs="Arial"/>
          <w:color w:val="000000"/>
          <w:sz w:val="24"/>
          <w:szCs w:val="24"/>
          <w:lang w:eastAsia="pt-BR"/>
        </w:rPr>
        <w:t>to de recurso por q</w:t>
      </w:r>
      <w:r>
        <w:rPr>
          <w:rFonts w:ascii="Arial" w:eastAsia="Times New Roman" w:hAnsi="Arial" w:cs="Arial"/>
          <w:color w:val="000000"/>
          <w:sz w:val="24"/>
          <w:szCs w:val="24"/>
          <w:lang w:eastAsia="pt-BR"/>
        </w:rPr>
        <w:t>ualquer interessado ao Corpo Governamental</w:t>
      </w:r>
      <w:r w:rsidR="007731AD" w:rsidRPr="007731AD">
        <w:rPr>
          <w:rFonts w:ascii="Arial" w:eastAsia="Times New Roman" w:hAnsi="Arial" w:cs="Arial"/>
          <w:color w:val="000000"/>
          <w:sz w:val="24"/>
          <w:szCs w:val="24"/>
          <w:lang w:eastAsia="pt-BR"/>
        </w:rPr>
        <w:t xml:space="preserve"> Regiona</w:t>
      </w:r>
      <w:r>
        <w:rPr>
          <w:rFonts w:ascii="Arial" w:eastAsia="Times New Roman" w:hAnsi="Arial" w:cs="Arial"/>
          <w:color w:val="000000"/>
          <w:sz w:val="24"/>
          <w:szCs w:val="24"/>
          <w:lang w:eastAsia="pt-BR"/>
        </w:rPr>
        <w:t>l</w:t>
      </w:r>
      <w:r w:rsidR="007731AD" w:rsidRPr="007731AD">
        <w:rPr>
          <w:rFonts w:ascii="Arial" w:eastAsia="Times New Roman" w:hAnsi="Arial" w:cs="Arial"/>
          <w:color w:val="000000"/>
          <w:sz w:val="24"/>
          <w:szCs w:val="24"/>
          <w:lang w:eastAsia="pt-BR"/>
        </w:rPr>
        <w:t>, se ex</w:t>
      </w:r>
      <w:r>
        <w:rPr>
          <w:rFonts w:ascii="Arial" w:eastAsia="Times New Roman" w:hAnsi="Arial" w:cs="Arial"/>
          <w:color w:val="000000"/>
          <w:sz w:val="24"/>
          <w:szCs w:val="24"/>
          <w:lang w:eastAsia="pt-BR"/>
        </w:rPr>
        <w:t xml:space="preserve">istente na área.   Se o Corpo Governamental </w:t>
      </w:r>
      <w:r w:rsidR="007731AD" w:rsidRPr="007731AD">
        <w:rPr>
          <w:rFonts w:ascii="Arial" w:eastAsia="Times New Roman" w:hAnsi="Arial" w:cs="Arial"/>
          <w:color w:val="000000"/>
          <w:sz w:val="24"/>
          <w:szCs w:val="24"/>
          <w:lang w:eastAsia="pt-BR"/>
        </w:rPr>
        <w:t>Regional decide que o candidato cumpriu as qualificações obrigatórias e requisitos de elegibilidade para servir como</w:t>
      </w:r>
      <w:r>
        <w:rPr>
          <w:rFonts w:ascii="Arial" w:eastAsia="Times New Roman" w:hAnsi="Arial" w:cs="Arial"/>
          <w:color w:val="000000"/>
          <w:sz w:val="24"/>
          <w:szCs w:val="24"/>
          <w:lang w:eastAsia="pt-BR"/>
        </w:rPr>
        <w:t xml:space="preserve"> </w:t>
      </w:r>
      <w:r w:rsidR="007731AD" w:rsidRPr="007731AD">
        <w:rPr>
          <w:rFonts w:ascii="Arial" w:eastAsia="Times New Roman" w:hAnsi="Arial" w:cs="Arial"/>
          <w:i/>
          <w:iCs/>
          <w:color w:val="000000"/>
          <w:sz w:val="24"/>
          <w:szCs w:val="24"/>
          <w:lang w:eastAsia="pt-BR"/>
        </w:rPr>
        <w:t>diksa-guru</w:t>
      </w:r>
      <w:r w:rsidR="007731AD" w:rsidRPr="007731AD">
        <w:rPr>
          <w:rFonts w:ascii="Arial" w:eastAsia="Times New Roman" w:hAnsi="Arial" w:cs="Arial"/>
          <w:color w:val="000000"/>
          <w:sz w:val="24"/>
          <w:szCs w:val="24"/>
          <w:lang w:eastAsia="pt-BR"/>
        </w:rPr>
        <w:t xml:space="preserve"> por Lei ISKCON </w:t>
      </w:r>
      <w:r>
        <w:rPr>
          <w:rFonts w:ascii="Arial" w:eastAsia="Times New Roman" w:hAnsi="Arial" w:cs="Arial"/>
          <w:color w:val="000000"/>
          <w:sz w:val="24"/>
          <w:szCs w:val="24"/>
          <w:lang w:eastAsia="pt-BR"/>
        </w:rPr>
        <w:t xml:space="preserve">7.4.1.1.4, em seguida, o Corpo Governamental </w:t>
      </w:r>
      <w:r w:rsidR="007731AD" w:rsidRPr="007731AD">
        <w:rPr>
          <w:rFonts w:ascii="Arial" w:eastAsia="Times New Roman" w:hAnsi="Arial" w:cs="Arial"/>
          <w:color w:val="000000"/>
          <w:sz w:val="24"/>
          <w:szCs w:val="24"/>
          <w:lang w:eastAsia="pt-BR"/>
        </w:rPr>
        <w:t>Regional poderá, a seu critério, decidir apoiar o candidato. Depois de notificar o Conselho de Áre</w:t>
      </w:r>
      <w:r>
        <w:rPr>
          <w:rFonts w:ascii="Arial" w:eastAsia="Times New Roman" w:hAnsi="Arial" w:cs="Arial"/>
          <w:color w:val="000000"/>
          <w:sz w:val="24"/>
          <w:szCs w:val="24"/>
          <w:lang w:eastAsia="pt-BR"/>
        </w:rPr>
        <w:t>a Local, o Presidente do Corpo de Governamental</w:t>
      </w:r>
      <w:r w:rsidR="007731AD" w:rsidRPr="007731AD">
        <w:rPr>
          <w:rFonts w:ascii="Arial" w:eastAsia="Times New Roman" w:hAnsi="Arial" w:cs="Arial"/>
          <w:color w:val="000000"/>
          <w:sz w:val="24"/>
          <w:szCs w:val="24"/>
          <w:lang w:eastAsia="pt-BR"/>
        </w:rPr>
        <w:t xml:space="preserve"> Regional deverá, em seguida, enviar uma carta de nomeação ao Secretário Correspondente GBC acompanhado pela decisão do Conselho de Áre</w:t>
      </w:r>
      <w:r>
        <w:rPr>
          <w:rFonts w:ascii="Arial" w:eastAsia="Times New Roman" w:hAnsi="Arial" w:cs="Arial"/>
          <w:color w:val="000000"/>
          <w:sz w:val="24"/>
          <w:szCs w:val="24"/>
          <w:lang w:eastAsia="pt-BR"/>
        </w:rPr>
        <w:t>a Local para que o processo possa continuar com o Corpo de Governamental</w:t>
      </w:r>
      <w:r w:rsidR="007731AD" w:rsidRPr="007731AD">
        <w:rPr>
          <w:rFonts w:ascii="Arial" w:eastAsia="Times New Roman" w:hAnsi="Arial" w:cs="Arial"/>
          <w:color w:val="000000"/>
          <w:sz w:val="24"/>
          <w:szCs w:val="24"/>
          <w:lang w:eastAsia="pt-BR"/>
        </w:rPr>
        <w:t xml:space="preserve"> Regional agindo como o corpo de nomeação em vez de o Conselho Local.</w:t>
      </w:r>
    </w:p>
    <w:p w:rsidR="007731AD" w:rsidRPr="007731AD" w:rsidRDefault="007731AD" w:rsidP="007731AD">
      <w:pPr>
        <w:spacing w:after="0" w:line="253" w:lineRule="atLeast"/>
        <w:ind w:left="144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ind w:left="144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xml:space="preserve">Se não houver </w:t>
      </w:r>
      <w:r w:rsidR="00810A64">
        <w:rPr>
          <w:rFonts w:ascii="Arial" w:eastAsia="Times New Roman" w:hAnsi="Arial" w:cs="Arial"/>
          <w:color w:val="000000"/>
          <w:sz w:val="24"/>
          <w:szCs w:val="24"/>
          <w:lang w:eastAsia="pt-BR"/>
        </w:rPr>
        <w:t>Corpo Governamental Regional, o caso pode ser obje</w:t>
      </w:r>
      <w:r w:rsidRPr="007731AD">
        <w:rPr>
          <w:rFonts w:ascii="Arial" w:eastAsia="Times New Roman" w:hAnsi="Arial" w:cs="Arial"/>
          <w:color w:val="000000"/>
          <w:sz w:val="24"/>
          <w:szCs w:val="24"/>
          <w:lang w:eastAsia="pt-BR"/>
        </w:rPr>
        <w:t>to de recurso diretamente ao GBC.   (Qualquer proposta para o GBC deve ser patrocinado por um membro do GBC).</w:t>
      </w:r>
    </w:p>
    <w:p w:rsidR="007731AD" w:rsidRPr="007731AD" w:rsidRDefault="007731AD" w:rsidP="007731AD">
      <w:pPr>
        <w:spacing w:after="0" w:line="253" w:lineRule="atLeast"/>
        <w:ind w:left="144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ind w:left="1440"/>
        <w:rPr>
          <w:rFonts w:ascii="Calibri" w:eastAsia="Times New Roman" w:hAnsi="Calibri" w:cs="Times New Roman"/>
          <w:color w:val="000000"/>
          <w:lang w:eastAsia="pt-BR"/>
        </w:rPr>
      </w:pPr>
      <w:r w:rsidRPr="007731AD">
        <w:rPr>
          <w:rFonts w:ascii="Arial" w:eastAsia="Times New Roman" w:hAnsi="Arial" w:cs="Arial"/>
          <w:i/>
          <w:iCs/>
          <w:color w:val="000000"/>
          <w:sz w:val="24"/>
          <w:szCs w:val="24"/>
          <w:lang w:eastAsia="pt-BR"/>
        </w:rPr>
        <w:t>NOTA: Para estar em conformidade com esta resolução, o texto de algumas leis atuais do GBC exige a edição e atualização. O Comitê Executivo do GBC solici</w:t>
      </w:r>
      <w:r w:rsidR="002E0430">
        <w:rPr>
          <w:rFonts w:ascii="Arial" w:eastAsia="Times New Roman" w:hAnsi="Arial" w:cs="Arial"/>
          <w:i/>
          <w:iCs/>
          <w:color w:val="000000"/>
          <w:sz w:val="24"/>
          <w:szCs w:val="24"/>
          <w:lang w:eastAsia="pt-BR"/>
        </w:rPr>
        <w:t>tou </w:t>
      </w:r>
      <w:r w:rsidRPr="007731AD">
        <w:rPr>
          <w:rFonts w:ascii="Arial" w:eastAsia="Times New Roman" w:hAnsi="Arial" w:cs="Arial"/>
          <w:i/>
          <w:iCs/>
          <w:color w:val="000000"/>
          <w:sz w:val="24"/>
          <w:szCs w:val="24"/>
          <w:lang w:eastAsia="pt-BR"/>
        </w:rPr>
        <w:t>Deputados GBC para assumir esta tarefa. Esses ajustes serão analisadas na próxima reunião do GBC.</w:t>
      </w:r>
      <w:r w:rsidRPr="007731AD">
        <w:rPr>
          <w:rFonts w:ascii="Arial" w:eastAsia="Times New Roman" w:hAnsi="Arial" w:cs="Arial"/>
          <w:color w:val="000000"/>
          <w:sz w:val="24"/>
          <w:szCs w:val="24"/>
          <w:lang w:eastAsia="pt-BR"/>
        </w:rPr>
        <w:br/>
      </w:r>
    </w:p>
    <w:p w:rsidR="007731AD" w:rsidRPr="007731AD" w:rsidRDefault="007731AD" w:rsidP="007731AD">
      <w:pPr>
        <w:spacing w:after="0" w:line="253" w:lineRule="atLeast"/>
        <w:ind w:left="1440"/>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b/>
          <w:bCs/>
          <w:color w:val="000000"/>
          <w:sz w:val="24"/>
          <w:szCs w:val="24"/>
          <w:u w:val="single"/>
          <w:lang w:eastAsia="pt-BR"/>
        </w:rPr>
        <w:br/>
        <w:t xml:space="preserve">319: Extensão do Conselho Consultivo </w:t>
      </w:r>
      <w:r w:rsidR="002E0430">
        <w:rPr>
          <w:rFonts w:ascii="Arial" w:eastAsia="Times New Roman" w:hAnsi="Arial" w:cs="Arial"/>
          <w:b/>
          <w:bCs/>
          <w:color w:val="000000"/>
          <w:sz w:val="24"/>
          <w:szCs w:val="24"/>
          <w:u w:val="single"/>
          <w:lang w:eastAsia="pt-BR"/>
        </w:rPr>
        <w:t>S</w:t>
      </w:r>
      <w:r w:rsidRPr="007731AD">
        <w:rPr>
          <w:rFonts w:ascii="Arial" w:eastAsia="Times New Roman" w:hAnsi="Arial" w:cs="Arial"/>
          <w:b/>
          <w:bCs/>
          <w:color w:val="000000"/>
          <w:sz w:val="24"/>
          <w:szCs w:val="24"/>
          <w:u w:val="single"/>
          <w:lang w:eastAsia="pt-BR"/>
        </w:rPr>
        <w:t>ástricos Número de membros</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Consider</w:t>
      </w:r>
      <w:r w:rsidR="002E0430">
        <w:rPr>
          <w:rFonts w:ascii="Arial" w:eastAsia="Times New Roman" w:hAnsi="Arial" w:cs="Arial"/>
          <w:color w:val="000000"/>
          <w:sz w:val="24"/>
          <w:szCs w:val="24"/>
          <w:lang w:eastAsia="pt-BR"/>
        </w:rPr>
        <w:t>ando que o Conselho Consultivo S</w:t>
      </w:r>
      <w:r w:rsidRPr="007731AD">
        <w:rPr>
          <w:rFonts w:ascii="Arial" w:eastAsia="Times New Roman" w:hAnsi="Arial" w:cs="Arial"/>
          <w:color w:val="000000"/>
          <w:sz w:val="24"/>
          <w:szCs w:val="24"/>
          <w:lang w:eastAsia="pt-BR"/>
        </w:rPr>
        <w:t>ástricos provou ser um recurso valioso em muitas decisões do GBC sobre questões filosóficas e práticas;</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xml:space="preserve">Considerando que a Resolução 604 do GBC 2002, </w:t>
      </w:r>
      <w:r w:rsidR="002E0430">
        <w:rPr>
          <w:rFonts w:ascii="Arial" w:eastAsia="Times New Roman" w:hAnsi="Arial" w:cs="Arial"/>
          <w:color w:val="000000"/>
          <w:sz w:val="24"/>
          <w:szCs w:val="24"/>
          <w:lang w:eastAsia="pt-BR"/>
        </w:rPr>
        <w:t>que cria o Conselho Consultivo S</w:t>
      </w:r>
      <w:r w:rsidRPr="007731AD">
        <w:rPr>
          <w:rFonts w:ascii="Arial" w:eastAsia="Times New Roman" w:hAnsi="Arial" w:cs="Arial"/>
          <w:color w:val="000000"/>
          <w:sz w:val="24"/>
          <w:szCs w:val="24"/>
          <w:lang w:eastAsia="pt-BR"/>
        </w:rPr>
        <w:t>ástricos (SAC) define o limite superior do número de seus membros, em 12:</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ind w:firstLine="720"/>
        <w:rPr>
          <w:rFonts w:ascii="Calibri" w:eastAsia="Times New Roman" w:hAnsi="Calibri" w:cs="Times New Roman"/>
          <w:color w:val="000000"/>
          <w:lang w:eastAsia="pt-BR"/>
        </w:rPr>
      </w:pPr>
      <w:r w:rsidRPr="007731AD">
        <w:rPr>
          <w:rFonts w:ascii="Arial" w:eastAsia="Times New Roman" w:hAnsi="Arial" w:cs="Arial"/>
          <w:i/>
          <w:iCs/>
          <w:color w:val="000000"/>
          <w:sz w:val="24"/>
          <w:szCs w:val="24"/>
          <w:lang w:eastAsia="pt-BR"/>
        </w:rPr>
        <w:t>Proce</w:t>
      </w:r>
      <w:r w:rsidR="002E0430">
        <w:rPr>
          <w:rFonts w:ascii="Arial" w:eastAsia="Times New Roman" w:hAnsi="Arial" w:cs="Arial"/>
          <w:i/>
          <w:iCs/>
          <w:color w:val="000000"/>
          <w:sz w:val="24"/>
          <w:szCs w:val="24"/>
          <w:lang w:eastAsia="pt-BR"/>
        </w:rPr>
        <w:t>dimento para Seleção e Endoss</w:t>
      </w:r>
      <w:r w:rsidRPr="007731AD">
        <w:rPr>
          <w:rFonts w:ascii="Arial" w:eastAsia="Times New Roman" w:hAnsi="Arial" w:cs="Arial"/>
          <w:i/>
          <w:iCs/>
          <w:color w:val="000000"/>
          <w:sz w:val="24"/>
          <w:szCs w:val="24"/>
          <w:lang w:eastAsia="pt-BR"/>
        </w:rPr>
        <w:t xml:space="preserve">o </w:t>
      </w:r>
      <w:r w:rsidR="002E0430">
        <w:rPr>
          <w:rFonts w:ascii="Arial" w:eastAsia="Times New Roman" w:hAnsi="Arial" w:cs="Arial"/>
          <w:i/>
          <w:iCs/>
          <w:color w:val="000000"/>
          <w:sz w:val="24"/>
          <w:szCs w:val="24"/>
          <w:lang w:eastAsia="pt-BR"/>
        </w:rPr>
        <w:t xml:space="preserve"> dos Membros do SAC</w:t>
      </w:r>
      <w:r w:rsidRPr="007731AD">
        <w:rPr>
          <w:rFonts w:ascii="Arial" w:eastAsia="Times New Roman" w:hAnsi="Arial" w:cs="Arial"/>
          <w:i/>
          <w:iCs/>
          <w:color w:val="000000"/>
          <w:sz w:val="24"/>
          <w:szCs w:val="24"/>
          <w:lang w:eastAsia="pt-BR"/>
        </w:rPr>
        <w:t>:</w:t>
      </w:r>
    </w:p>
    <w:p w:rsidR="007731AD" w:rsidRPr="007731AD" w:rsidRDefault="007731AD" w:rsidP="007731AD">
      <w:pPr>
        <w:spacing w:after="0" w:line="253" w:lineRule="atLeast"/>
        <w:ind w:left="1440"/>
        <w:rPr>
          <w:rFonts w:ascii="Calibri" w:eastAsia="Times New Roman" w:hAnsi="Calibri" w:cs="Times New Roman"/>
          <w:color w:val="000000"/>
          <w:lang w:eastAsia="pt-BR"/>
        </w:rPr>
      </w:pPr>
      <w:r w:rsidRPr="007731AD">
        <w:rPr>
          <w:rFonts w:ascii="Arial" w:eastAsia="Times New Roman" w:hAnsi="Arial" w:cs="Arial"/>
          <w:i/>
          <w:iCs/>
          <w:color w:val="000000"/>
          <w:sz w:val="24"/>
          <w:szCs w:val="24"/>
          <w:lang w:eastAsia="pt-BR"/>
        </w:rPr>
        <w:t xml:space="preserve">   a. Membros do núcleo SAC serão </w:t>
      </w:r>
      <w:r w:rsidR="002E0430">
        <w:rPr>
          <w:rFonts w:ascii="Arial" w:eastAsia="Times New Roman" w:hAnsi="Arial" w:cs="Arial"/>
          <w:i/>
          <w:iCs/>
          <w:color w:val="000000"/>
          <w:sz w:val="24"/>
          <w:szCs w:val="24"/>
          <w:lang w:eastAsia="pt-BR"/>
        </w:rPr>
        <w:t>em número entre seis e doze</w:t>
      </w:r>
      <w:r w:rsidRPr="007731AD">
        <w:rPr>
          <w:rFonts w:ascii="Arial" w:eastAsia="Times New Roman" w:hAnsi="Arial" w:cs="Arial"/>
          <w:i/>
          <w:iCs/>
          <w:color w:val="000000"/>
          <w:sz w:val="24"/>
          <w:szCs w:val="24"/>
          <w:lang w:eastAsia="pt-BR"/>
        </w:rPr>
        <w:t>.</w:t>
      </w:r>
    </w:p>
    <w:p w:rsidR="007731AD" w:rsidRPr="007731AD" w:rsidRDefault="007731AD" w:rsidP="007731AD">
      <w:pPr>
        <w:spacing w:after="0" w:line="253" w:lineRule="atLeast"/>
        <w:ind w:left="1440"/>
        <w:rPr>
          <w:rFonts w:ascii="Calibri" w:eastAsia="Times New Roman" w:hAnsi="Calibri" w:cs="Times New Roman"/>
          <w:color w:val="000000"/>
          <w:lang w:eastAsia="pt-BR"/>
        </w:rPr>
      </w:pPr>
      <w:r w:rsidRPr="007731AD">
        <w:rPr>
          <w:rFonts w:ascii="Arial" w:eastAsia="Times New Roman" w:hAnsi="Arial" w:cs="Arial"/>
          <w:i/>
          <w:iCs/>
          <w:color w:val="000000"/>
          <w:sz w:val="24"/>
          <w:szCs w:val="24"/>
          <w:lang w:eastAsia="pt-BR"/>
        </w:rPr>
        <w:t>   b. Os membros do núcleo SAC devem ser mutuamente aceitáve</w:t>
      </w:r>
      <w:r w:rsidR="002E0430">
        <w:rPr>
          <w:rFonts w:ascii="Arial" w:eastAsia="Times New Roman" w:hAnsi="Arial" w:cs="Arial"/>
          <w:i/>
          <w:iCs/>
          <w:color w:val="000000"/>
          <w:sz w:val="24"/>
          <w:szCs w:val="24"/>
          <w:lang w:eastAsia="pt-BR"/>
        </w:rPr>
        <w:t>is</w:t>
      </w:r>
      <w:r w:rsidRPr="007731AD">
        <w:rPr>
          <w:rFonts w:ascii="Arial" w:eastAsia="Times New Roman" w:hAnsi="Arial" w:cs="Arial"/>
          <w:i/>
          <w:iCs/>
          <w:color w:val="000000"/>
          <w:sz w:val="24"/>
          <w:szCs w:val="24"/>
          <w:lang w:eastAsia="pt-BR"/>
        </w:rPr>
        <w:t xml:space="preserve"> para o GBC e SAC.  </w:t>
      </w:r>
    </w:p>
    <w:p w:rsidR="007731AD" w:rsidRPr="007731AD" w:rsidRDefault="007731AD" w:rsidP="007731AD">
      <w:pPr>
        <w:spacing w:after="0" w:line="253" w:lineRule="atLeast"/>
        <w:ind w:left="1440"/>
        <w:rPr>
          <w:rFonts w:ascii="Calibri" w:eastAsia="Times New Roman" w:hAnsi="Calibri" w:cs="Times New Roman"/>
          <w:color w:val="000000"/>
          <w:lang w:eastAsia="pt-BR"/>
        </w:rPr>
      </w:pPr>
      <w:r w:rsidRPr="007731AD">
        <w:rPr>
          <w:rFonts w:ascii="Arial" w:eastAsia="Times New Roman" w:hAnsi="Arial" w:cs="Arial"/>
          <w:i/>
          <w:iCs/>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Considerando que tanto o SA</w:t>
      </w:r>
      <w:r w:rsidR="002E0430">
        <w:rPr>
          <w:rFonts w:ascii="Arial" w:eastAsia="Times New Roman" w:hAnsi="Arial" w:cs="Arial"/>
          <w:color w:val="000000"/>
          <w:sz w:val="24"/>
          <w:szCs w:val="24"/>
          <w:lang w:eastAsia="pt-BR"/>
        </w:rPr>
        <w:t>C e alguns membros do GBC sentem que o serviço de SAC pode ser</w:t>
      </w:r>
      <w:r w:rsidRPr="007731AD">
        <w:rPr>
          <w:rFonts w:ascii="Arial" w:eastAsia="Times New Roman" w:hAnsi="Arial" w:cs="Arial"/>
          <w:color w:val="000000"/>
          <w:sz w:val="24"/>
          <w:szCs w:val="24"/>
          <w:lang w:eastAsia="pt-BR"/>
        </w:rPr>
        <w:t xml:space="preserve"> beneficia</w:t>
      </w:r>
      <w:r w:rsidR="002E0430">
        <w:rPr>
          <w:rFonts w:ascii="Arial" w:eastAsia="Times New Roman" w:hAnsi="Arial" w:cs="Arial"/>
          <w:color w:val="000000"/>
          <w:sz w:val="24"/>
          <w:szCs w:val="24"/>
          <w:lang w:eastAsia="pt-BR"/>
        </w:rPr>
        <w:t>do</w:t>
      </w:r>
      <w:r w:rsidRPr="007731AD">
        <w:rPr>
          <w:rFonts w:ascii="Arial" w:eastAsia="Times New Roman" w:hAnsi="Arial" w:cs="Arial"/>
          <w:color w:val="000000"/>
          <w:sz w:val="24"/>
          <w:szCs w:val="24"/>
          <w:lang w:eastAsia="pt-BR"/>
        </w:rPr>
        <w:t xml:space="preserve"> da adição de mais alguns membros;</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Considerando que deve ser idealmente um número ímpar de membros do SAC para evitar votos divergentes</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2E0430" w:rsidP="007731AD">
      <w:pPr>
        <w:spacing w:after="0" w:line="253" w:lineRule="atLeast"/>
        <w:rPr>
          <w:rFonts w:ascii="Calibri" w:eastAsia="Times New Roman" w:hAnsi="Calibri" w:cs="Times New Roman"/>
          <w:color w:val="000000"/>
          <w:lang w:eastAsia="pt-BR"/>
        </w:rPr>
      </w:pPr>
      <w:r>
        <w:rPr>
          <w:rFonts w:ascii="Arial" w:eastAsia="Times New Roman" w:hAnsi="Arial" w:cs="Arial"/>
          <w:color w:val="000000"/>
          <w:sz w:val="24"/>
          <w:szCs w:val="24"/>
          <w:lang w:eastAsia="pt-BR"/>
        </w:rPr>
        <w:t>RESOLVEU</w:t>
      </w:r>
      <w:r w:rsidR="007731AD" w:rsidRPr="007731AD">
        <w:rPr>
          <w:rFonts w:ascii="Arial" w:eastAsia="Times New Roman" w:hAnsi="Arial" w:cs="Arial"/>
          <w:color w:val="000000"/>
          <w:sz w:val="24"/>
          <w:szCs w:val="24"/>
          <w:lang w:eastAsia="pt-BR"/>
        </w:rPr>
        <w:t>:</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Resolução GBC 604 de 2002 é alterado da seguinte forma:</w:t>
      </w:r>
    </w:p>
    <w:p w:rsidR="007731AD" w:rsidRPr="007731AD" w:rsidRDefault="007731AD" w:rsidP="007731AD">
      <w:pPr>
        <w:spacing w:after="0" w:line="253" w:lineRule="atLeast"/>
        <w:ind w:firstLine="720"/>
        <w:rPr>
          <w:rFonts w:ascii="Calibri" w:eastAsia="Times New Roman" w:hAnsi="Calibri" w:cs="Times New Roman"/>
          <w:color w:val="000000"/>
          <w:lang w:eastAsia="pt-BR"/>
        </w:rPr>
      </w:pPr>
      <w:r w:rsidRPr="007731AD">
        <w:rPr>
          <w:rFonts w:ascii="Arial" w:eastAsia="Times New Roman" w:hAnsi="Arial" w:cs="Arial"/>
          <w:b/>
          <w:bCs/>
          <w:color w:val="000000"/>
          <w:sz w:val="24"/>
          <w:szCs w:val="24"/>
          <w:lang w:eastAsia="pt-BR"/>
        </w:rPr>
        <w:t> </w:t>
      </w:r>
    </w:p>
    <w:p w:rsidR="007731AD" w:rsidRPr="007731AD" w:rsidRDefault="007731AD" w:rsidP="007731AD">
      <w:pPr>
        <w:spacing w:after="0" w:line="240" w:lineRule="auto"/>
        <w:rPr>
          <w:rFonts w:ascii="Times New Roman" w:eastAsia="Times New Roman" w:hAnsi="Times New Roman" w:cs="Times New Roman"/>
          <w:color w:val="000000"/>
          <w:sz w:val="27"/>
          <w:szCs w:val="27"/>
          <w:lang w:eastAsia="pt-BR"/>
        </w:rPr>
      </w:pPr>
      <w:r w:rsidRPr="007731AD">
        <w:rPr>
          <w:rFonts w:ascii="Arial" w:eastAsia="Times New Roman" w:hAnsi="Arial" w:cs="Arial"/>
          <w:color w:val="000000"/>
          <w:sz w:val="24"/>
          <w:szCs w:val="24"/>
          <w:lang w:eastAsia="pt-BR"/>
        </w:rPr>
        <w:t>        Procedimento para Seleção e En</w:t>
      </w:r>
      <w:r w:rsidR="002E0430">
        <w:rPr>
          <w:rFonts w:ascii="Arial" w:eastAsia="Times New Roman" w:hAnsi="Arial" w:cs="Arial"/>
          <w:color w:val="000000"/>
          <w:sz w:val="24"/>
          <w:szCs w:val="24"/>
          <w:lang w:eastAsia="pt-BR"/>
        </w:rPr>
        <w:t>doss</w:t>
      </w:r>
      <w:r w:rsidRPr="007731AD">
        <w:rPr>
          <w:rFonts w:ascii="Arial" w:eastAsia="Times New Roman" w:hAnsi="Arial" w:cs="Arial"/>
          <w:color w:val="000000"/>
          <w:sz w:val="24"/>
          <w:szCs w:val="24"/>
          <w:lang w:eastAsia="pt-BR"/>
        </w:rPr>
        <w:t xml:space="preserve">o </w:t>
      </w:r>
      <w:r w:rsidR="002E0430">
        <w:rPr>
          <w:rFonts w:ascii="Arial" w:eastAsia="Times New Roman" w:hAnsi="Arial" w:cs="Arial"/>
          <w:color w:val="000000"/>
          <w:sz w:val="24"/>
          <w:szCs w:val="24"/>
          <w:lang w:eastAsia="pt-BR"/>
        </w:rPr>
        <w:t>dos Membros do SAC</w:t>
      </w:r>
      <w:r w:rsidRPr="007731AD">
        <w:rPr>
          <w:rFonts w:ascii="Arial" w:eastAsia="Times New Roman" w:hAnsi="Arial" w:cs="Arial"/>
          <w:color w:val="000000"/>
          <w:sz w:val="24"/>
          <w:szCs w:val="24"/>
          <w:lang w:eastAsia="pt-BR"/>
        </w:rPr>
        <w:t>:</w:t>
      </w:r>
      <w:r w:rsidRPr="007731AD">
        <w:rPr>
          <w:rFonts w:ascii="Arial" w:eastAsia="Times New Roman" w:hAnsi="Arial" w:cs="Arial"/>
          <w:color w:val="000000"/>
          <w:sz w:val="24"/>
          <w:szCs w:val="24"/>
          <w:lang w:eastAsia="pt-BR"/>
        </w:rPr>
        <w:br/>
      </w:r>
      <w:r w:rsidRPr="007731AD">
        <w:rPr>
          <w:rFonts w:ascii="Times New Roman" w:eastAsia="Times New Roman" w:hAnsi="Times New Roman" w:cs="Times New Roman"/>
          <w:color w:val="000000"/>
          <w:sz w:val="27"/>
          <w:szCs w:val="27"/>
          <w:lang w:eastAsia="pt-BR"/>
        </w:rPr>
        <w:t>            </w:t>
      </w:r>
      <w:r w:rsidRPr="007731AD">
        <w:rPr>
          <w:rFonts w:ascii="Arial" w:eastAsia="Times New Roman" w:hAnsi="Arial" w:cs="Arial"/>
          <w:color w:val="000000"/>
          <w:sz w:val="27"/>
          <w:szCs w:val="27"/>
          <w:lang w:eastAsia="pt-BR"/>
        </w:rPr>
        <w:t xml:space="preserve"> a. Haverá um número ímpar de membros do núcleo SAC entre sete </w:t>
      </w:r>
      <w:r w:rsidRPr="007731AD">
        <w:rPr>
          <w:rFonts w:ascii="Arial" w:eastAsia="Times New Roman" w:hAnsi="Arial" w:cs="Arial"/>
          <w:color w:val="000000"/>
          <w:sz w:val="27"/>
          <w:szCs w:val="27"/>
          <w:lang w:eastAsia="pt-BR"/>
        </w:rPr>
        <w:lastRenderedPageBreak/>
        <w:t>e quinze. </w:t>
      </w:r>
      <w:r w:rsidRPr="007731AD">
        <w:rPr>
          <w:rFonts w:ascii="Arial" w:eastAsia="Times New Roman" w:hAnsi="Arial" w:cs="Arial"/>
          <w:color w:val="000000"/>
          <w:sz w:val="27"/>
          <w:szCs w:val="27"/>
          <w:lang w:eastAsia="pt-BR"/>
        </w:rPr>
        <w:br/>
        <w:t>             b. Os membros do núcleo SA</w:t>
      </w:r>
      <w:r w:rsidR="002E0430">
        <w:rPr>
          <w:rFonts w:ascii="Arial" w:eastAsia="Times New Roman" w:hAnsi="Arial" w:cs="Arial"/>
          <w:color w:val="000000"/>
          <w:sz w:val="27"/>
          <w:szCs w:val="27"/>
          <w:lang w:eastAsia="pt-BR"/>
        </w:rPr>
        <w:t>C devem ser mutuamente aceitáveis</w:t>
      </w:r>
      <w:r w:rsidRPr="007731AD">
        <w:rPr>
          <w:rFonts w:ascii="Arial" w:eastAsia="Times New Roman" w:hAnsi="Arial" w:cs="Arial"/>
          <w:color w:val="000000"/>
          <w:sz w:val="27"/>
          <w:szCs w:val="27"/>
          <w:lang w:eastAsia="pt-BR"/>
        </w:rPr>
        <w:t xml:space="preserve"> para o GBC e SAC. [Inalterado]</w:t>
      </w:r>
      <w:r w:rsidRPr="007731AD">
        <w:rPr>
          <w:rFonts w:ascii="Times New Roman" w:eastAsia="Times New Roman" w:hAnsi="Times New Roman" w:cs="Times New Roman"/>
          <w:color w:val="000000"/>
          <w:sz w:val="27"/>
          <w:szCs w:val="27"/>
          <w:lang w:eastAsia="pt-BR"/>
        </w:rPr>
        <w:br/>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br/>
        <w:t> </w:t>
      </w:r>
    </w:p>
    <w:p w:rsidR="007731AD" w:rsidRPr="007731AD" w:rsidRDefault="002E0430" w:rsidP="007731AD">
      <w:pPr>
        <w:spacing w:after="0" w:line="253" w:lineRule="atLeast"/>
        <w:rPr>
          <w:rFonts w:ascii="Calibri" w:eastAsia="Times New Roman" w:hAnsi="Calibri" w:cs="Times New Roman"/>
          <w:color w:val="000000"/>
          <w:lang w:eastAsia="pt-BR"/>
        </w:rPr>
      </w:pPr>
      <w:r>
        <w:rPr>
          <w:rFonts w:ascii="Arial" w:eastAsia="Times New Roman" w:hAnsi="Arial" w:cs="Arial"/>
          <w:b/>
          <w:bCs/>
          <w:color w:val="000000"/>
          <w:sz w:val="24"/>
          <w:szCs w:val="24"/>
          <w:u w:val="single"/>
          <w:lang w:eastAsia="pt-BR"/>
        </w:rPr>
        <w:t>320: Membros Gerais</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Considerando a necessidade de se reconhecer como membros gerais aqueles que desejam identificar-se com a família espiritual da ISKCON,</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Considerando</w:t>
      </w:r>
      <w:r w:rsidR="002E0430">
        <w:rPr>
          <w:rFonts w:ascii="Arial" w:eastAsia="Times New Roman" w:hAnsi="Arial" w:cs="Arial"/>
          <w:color w:val="000000"/>
          <w:sz w:val="24"/>
          <w:szCs w:val="24"/>
          <w:lang w:eastAsia="pt-BR"/>
        </w:rPr>
        <w:t xml:space="preserve"> que</w:t>
      </w:r>
      <w:r w:rsidRPr="007731AD">
        <w:rPr>
          <w:rFonts w:ascii="Arial" w:eastAsia="Times New Roman" w:hAnsi="Arial" w:cs="Arial"/>
          <w:color w:val="000000"/>
          <w:sz w:val="24"/>
          <w:szCs w:val="24"/>
          <w:lang w:eastAsia="pt-BR"/>
        </w:rPr>
        <w:t xml:space="preserve"> tal reconhecimento deve incluir alguns parâmetros básicos,</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Considerando</w:t>
      </w:r>
      <w:r w:rsidR="002E0430">
        <w:rPr>
          <w:rFonts w:ascii="Arial" w:eastAsia="Times New Roman" w:hAnsi="Arial" w:cs="Arial"/>
          <w:color w:val="000000"/>
          <w:sz w:val="24"/>
          <w:szCs w:val="24"/>
          <w:lang w:eastAsia="pt-BR"/>
        </w:rPr>
        <w:t xml:space="preserve"> que</w:t>
      </w:r>
      <w:r w:rsidRPr="007731AD">
        <w:rPr>
          <w:rFonts w:ascii="Arial" w:eastAsia="Times New Roman" w:hAnsi="Arial" w:cs="Arial"/>
          <w:color w:val="000000"/>
          <w:sz w:val="24"/>
          <w:szCs w:val="24"/>
          <w:lang w:eastAsia="pt-BR"/>
        </w:rPr>
        <w:t xml:space="preserve"> tal reconhecimento não deve envolver quaisquer direitos legais para os membros em geral,</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b/>
          <w:bCs/>
          <w:color w:val="000000"/>
          <w:sz w:val="24"/>
          <w:szCs w:val="24"/>
          <w:lang w:eastAsia="pt-BR"/>
        </w:rPr>
        <w:t> </w:t>
      </w:r>
    </w:p>
    <w:p w:rsidR="007731AD" w:rsidRPr="007731AD" w:rsidRDefault="002E0430" w:rsidP="007731AD">
      <w:pPr>
        <w:spacing w:after="0" w:line="253" w:lineRule="atLeast"/>
        <w:rPr>
          <w:rFonts w:ascii="Calibri" w:eastAsia="Times New Roman" w:hAnsi="Calibri" w:cs="Times New Roman"/>
          <w:color w:val="000000"/>
          <w:lang w:eastAsia="pt-BR"/>
        </w:rPr>
      </w:pPr>
      <w:r>
        <w:rPr>
          <w:rFonts w:ascii="Arial" w:eastAsia="Times New Roman" w:hAnsi="Arial" w:cs="Arial"/>
          <w:color w:val="000000"/>
          <w:sz w:val="24"/>
          <w:szCs w:val="24"/>
          <w:lang w:eastAsia="pt-BR"/>
        </w:rPr>
        <w:t>RESOLVEU</w:t>
      </w:r>
      <w:r w:rsidR="007731AD" w:rsidRPr="007731AD">
        <w:rPr>
          <w:rFonts w:ascii="Arial" w:eastAsia="Times New Roman" w:hAnsi="Arial" w:cs="Arial"/>
          <w:color w:val="000000"/>
          <w:sz w:val="24"/>
          <w:szCs w:val="24"/>
          <w:lang w:eastAsia="pt-BR"/>
        </w:rPr>
        <w:t>:</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Quem quer que, independentemente do sexo, raça, nacionalidade, religião, etc, subscreve a seguinte declaração, deve ser considerado um membro geral da ISKCON:</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i/>
          <w:iCs/>
          <w:color w:val="000000"/>
          <w:sz w:val="24"/>
          <w:szCs w:val="24"/>
          <w:lang w:eastAsia="pt-BR"/>
        </w:rPr>
        <w:t>            "Gostaria de ser contado como parte da família espiritual da Sociedade Internacional para Consciência de Krishna (ISKCON), e eu vou praticamente apoiar a sua missão.</w:t>
      </w:r>
      <w:r w:rsidR="002E0430">
        <w:rPr>
          <w:rFonts w:ascii="Arial" w:eastAsia="Times New Roman" w:hAnsi="Arial" w:cs="Arial"/>
          <w:i/>
          <w:iCs/>
          <w:color w:val="000000"/>
          <w:sz w:val="24"/>
          <w:szCs w:val="24"/>
          <w:lang w:eastAsia="pt-BR"/>
        </w:rPr>
        <w:t xml:space="preserve"> </w:t>
      </w:r>
      <w:r w:rsidRPr="007731AD">
        <w:rPr>
          <w:rFonts w:ascii="Arial" w:eastAsia="Times New Roman" w:hAnsi="Arial" w:cs="Arial"/>
          <w:i/>
          <w:iCs/>
          <w:color w:val="000000"/>
          <w:sz w:val="24"/>
          <w:szCs w:val="24"/>
          <w:lang w:eastAsia="pt-BR"/>
        </w:rPr>
        <w:t>Aceito os ensinamentos do Senhor Krishna como apresentado por Sua Divina Graça AC Bhaktivedanta Swami Prabhupada, fundador -Acharya da ISKCON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i/>
          <w:iCs/>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i/>
          <w:iCs/>
          <w:color w:val="000000"/>
          <w:sz w:val="24"/>
          <w:szCs w:val="24"/>
          <w:lang w:eastAsia="pt-BR"/>
        </w:rPr>
        <w:t xml:space="preserve">            </w:t>
      </w:r>
      <w:r w:rsidR="002E0430">
        <w:rPr>
          <w:rFonts w:ascii="Arial" w:eastAsia="Times New Roman" w:hAnsi="Arial" w:cs="Arial"/>
          <w:i/>
          <w:iCs/>
          <w:color w:val="000000"/>
          <w:sz w:val="24"/>
          <w:szCs w:val="24"/>
          <w:lang w:eastAsia="pt-BR"/>
        </w:rPr>
        <w:t>"Enquanto eu entendo que esta</w:t>
      </w:r>
      <w:r w:rsidRPr="007731AD">
        <w:rPr>
          <w:rFonts w:ascii="Arial" w:eastAsia="Times New Roman" w:hAnsi="Arial" w:cs="Arial"/>
          <w:i/>
          <w:iCs/>
          <w:color w:val="000000"/>
          <w:sz w:val="24"/>
          <w:szCs w:val="24"/>
          <w:lang w:eastAsia="pt-BR"/>
        </w:rPr>
        <w:t xml:space="preserve"> adesão geral não confere sobre mim quaisquer direitos na</w:t>
      </w:r>
      <w:r w:rsidR="002E0430">
        <w:rPr>
          <w:rFonts w:ascii="Arial" w:eastAsia="Times New Roman" w:hAnsi="Arial" w:cs="Arial"/>
          <w:i/>
          <w:iCs/>
          <w:color w:val="000000"/>
          <w:sz w:val="24"/>
          <w:szCs w:val="24"/>
          <w:lang w:eastAsia="pt-BR"/>
        </w:rPr>
        <w:t xml:space="preserve"> organização ISKCON</w:t>
      </w:r>
      <w:r w:rsidRPr="007731AD">
        <w:rPr>
          <w:rFonts w:ascii="Arial" w:eastAsia="Times New Roman" w:hAnsi="Arial" w:cs="Arial"/>
          <w:i/>
          <w:iCs/>
          <w:color w:val="000000"/>
          <w:sz w:val="24"/>
          <w:szCs w:val="24"/>
          <w:lang w:eastAsia="pt-BR"/>
        </w:rPr>
        <w:t xml:space="preserve">, sou grato </w:t>
      </w:r>
      <w:r w:rsidR="002E0430">
        <w:rPr>
          <w:rFonts w:ascii="Arial" w:eastAsia="Times New Roman" w:hAnsi="Arial" w:cs="Arial"/>
          <w:i/>
          <w:iCs/>
          <w:color w:val="000000"/>
          <w:sz w:val="24"/>
          <w:szCs w:val="24"/>
          <w:lang w:eastAsia="pt-BR"/>
        </w:rPr>
        <w:t>em</w:t>
      </w:r>
      <w:r w:rsidRPr="007731AD">
        <w:rPr>
          <w:rFonts w:ascii="Arial" w:eastAsia="Times New Roman" w:hAnsi="Arial" w:cs="Arial"/>
          <w:i/>
          <w:iCs/>
          <w:color w:val="000000"/>
          <w:sz w:val="24"/>
          <w:szCs w:val="24"/>
          <w:lang w:eastAsia="pt-BR"/>
        </w:rPr>
        <w:t xml:space="preserve"> participar deste movimento espiritual </w:t>
      </w:r>
      <w:r w:rsidR="002E0430">
        <w:rPr>
          <w:rFonts w:ascii="Arial" w:eastAsia="Times New Roman" w:hAnsi="Arial" w:cs="Arial"/>
          <w:i/>
          <w:iCs/>
          <w:color w:val="000000"/>
          <w:sz w:val="24"/>
          <w:szCs w:val="24"/>
          <w:lang w:eastAsia="pt-BR"/>
        </w:rPr>
        <w:t xml:space="preserve">que se </w:t>
      </w:r>
      <w:r w:rsidRPr="007731AD">
        <w:rPr>
          <w:rFonts w:ascii="Arial" w:eastAsia="Times New Roman" w:hAnsi="Arial" w:cs="Arial"/>
          <w:i/>
          <w:iCs/>
          <w:color w:val="000000"/>
          <w:sz w:val="24"/>
          <w:szCs w:val="24"/>
          <w:lang w:eastAsia="pt-BR"/>
        </w:rPr>
        <w:t xml:space="preserve">destina </w:t>
      </w:r>
      <w:r w:rsidR="002E0430">
        <w:rPr>
          <w:rFonts w:ascii="Arial" w:eastAsia="Times New Roman" w:hAnsi="Arial" w:cs="Arial"/>
          <w:i/>
          <w:iCs/>
          <w:color w:val="000000"/>
          <w:sz w:val="24"/>
          <w:szCs w:val="24"/>
          <w:lang w:eastAsia="pt-BR"/>
        </w:rPr>
        <w:t>à</w:t>
      </w:r>
      <w:r w:rsidRPr="007731AD">
        <w:rPr>
          <w:rFonts w:ascii="Arial" w:eastAsia="Times New Roman" w:hAnsi="Arial" w:cs="Arial"/>
          <w:i/>
          <w:iCs/>
          <w:color w:val="000000"/>
          <w:sz w:val="24"/>
          <w:szCs w:val="24"/>
          <w:lang w:eastAsia="pt-BR"/>
        </w:rPr>
        <w:t xml:space="preserve"> elevação de toda a sociedade humana .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b/>
          <w:bCs/>
          <w:color w:val="000000"/>
          <w:sz w:val="24"/>
          <w:szCs w:val="24"/>
          <w:lang w:eastAsia="pt-BR"/>
        </w:rPr>
        <w:br/>
      </w:r>
    </w:p>
    <w:p w:rsidR="007731AD" w:rsidRPr="007731AD" w:rsidRDefault="002E0430" w:rsidP="007731AD">
      <w:pPr>
        <w:spacing w:after="0" w:line="253" w:lineRule="atLeast"/>
        <w:rPr>
          <w:rFonts w:ascii="Calibri" w:eastAsia="Times New Roman" w:hAnsi="Calibri" w:cs="Times New Roman"/>
          <w:color w:val="000000"/>
          <w:lang w:eastAsia="pt-BR"/>
        </w:rPr>
      </w:pPr>
      <w:r>
        <w:rPr>
          <w:rFonts w:ascii="Arial" w:eastAsia="Times New Roman" w:hAnsi="Arial" w:cs="Arial"/>
          <w:b/>
          <w:bCs/>
          <w:color w:val="000000"/>
          <w:sz w:val="24"/>
          <w:szCs w:val="24"/>
          <w:u w:val="single"/>
          <w:lang w:eastAsia="pt-BR"/>
        </w:rPr>
        <w:t>321.</w:t>
      </w:r>
      <w:r w:rsidR="007731AD" w:rsidRPr="007731AD">
        <w:rPr>
          <w:rFonts w:ascii="Arial" w:eastAsia="Times New Roman" w:hAnsi="Arial" w:cs="Arial"/>
          <w:b/>
          <w:bCs/>
          <w:color w:val="000000"/>
          <w:sz w:val="24"/>
          <w:szCs w:val="24"/>
          <w:u w:val="single"/>
          <w:lang w:eastAsia="pt-BR"/>
        </w:rPr>
        <w:t xml:space="preserve"> Diksa Gurus</w:t>
      </w:r>
      <w:r>
        <w:rPr>
          <w:rFonts w:ascii="Arial" w:eastAsia="Times New Roman" w:hAnsi="Arial" w:cs="Arial"/>
          <w:b/>
          <w:bCs/>
          <w:color w:val="000000"/>
          <w:sz w:val="24"/>
          <w:szCs w:val="24"/>
          <w:u w:val="single"/>
          <w:lang w:eastAsia="pt-BR"/>
        </w:rPr>
        <w:t xml:space="preserve"> Femininas</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6B0D2A" w:rsidRDefault="006B0D2A" w:rsidP="007731AD">
      <w:pPr>
        <w:spacing w:after="0" w:line="253" w:lineRule="atLeast"/>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O tema de</w:t>
      </w:r>
      <w:r w:rsidR="007731AD" w:rsidRPr="007731AD">
        <w:rPr>
          <w:rFonts w:ascii="Arial" w:eastAsia="Times New Roman" w:hAnsi="Arial" w:cs="Arial"/>
          <w:color w:val="000000"/>
          <w:sz w:val="24"/>
          <w:szCs w:val="24"/>
          <w:lang w:eastAsia="pt-BR"/>
        </w:rPr>
        <w:t xml:space="preserve"> Vaisnavis ini</w:t>
      </w:r>
      <w:r>
        <w:rPr>
          <w:rFonts w:ascii="Arial" w:eastAsia="Times New Roman" w:hAnsi="Arial" w:cs="Arial"/>
          <w:color w:val="000000"/>
          <w:sz w:val="24"/>
          <w:szCs w:val="24"/>
          <w:lang w:eastAsia="pt-BR"/>
        </w:rPr>
        <w:t>ciando na ISKCON é ainda colocado na mesa</w:t>
      </w:r>
      <w:r w:rsidR="007731AD" w:rsidRPr="007731AD">
        <w:rPr>
          <w:rFonts w:ascii="Arial" w:eastAsia="Times New Roman" w:hAnsi="Arial" w:cs="Arial"/>
          <w:color w:val="000000"/>
          <w:sz w:val="24"/>
          <w:szCs w:val="24"/>
          <w:lang w:eastAsia="pt-BR"/>
        </w:rPr>
        <w:t xml:space="preserve"> até discussão adicional </w:t>
      </w:r>
      <w:r>
        <w:rPr>
          <w:rFonts w:ascii="Arial" w:eastAsia="Times New Roman" w:hAnsi="Arial" w:cs="Arial"/>
          <w:color w:val="000000"/>
          <w:sz w:val="24"/>
          <w:szCs w:val="24"/>
          <w:lang w:eastAsia="pt-BR"/>
        </w:rPr>
        <w:t>no Encontro Intermediário em 2014 GBC. Nesse interim, o</w:t>
      </w:r>
      <w:r w:rsidR="007731AD" w:rsidRPr="007731AD">
        <w:rPr>
          <w:rFonts w:ascii="Arial" w:eastAsia="Times New Roman" w:hAnsi="Arial" w:cs="Arial"/>
          <w:color w:val="000000"/>
          <w:sz w:val="24"/>
          <w:szCs w:val="24"/>
          <w:lang w:eastAsia="pt-BR"/>
        </w:rPr>
        <w:t xml:space="preserve"> Comitê Eexecutive </w:t>
      </w:r>
      <w:r>
        <w:rPr>
          <w:rFonts w:ascii="Arial" w:eastAsia="Times New Roman" w:hAnsi="Arial" w:cs="Arial"/>
          <w:color w:val="000000"/>
          <w:sz w:val="24"/>
          <w:szCs w:val="24"/>
          <w:lang w:eastAsia="pt-BR"/>
        </w:rPr>
        <w:t>d</w:t>
      </w:r>
      <w:r w:rsidR="007731AD" w:rsidRPr="007731AD">
        <w:rPr>
          <w:rFonts w:ascii="Arial" w:eastAsia="Times New Roman" w:hAnsi="Arial" w:cs="Arial"/>
          <w:color w:val="000000"/>
          <w:sz w:val="24"/>
          <w:szCs w:val="24"/>
          <w:lang w:eastAsia="pt-BR"/>
        </w:rPr>
        <w:t xml:space="preserve">o GBC irá funcionar no seguinte processo:     </w:t>
      </w:r>
    </w:p>
    <w:p w:rsidR="006B0D2A" w:rsidRDefault="006B0D2A" w:rsidP="007731AD">
      <w:pPr>
        <w:spacing w:after="0" w:line="253" w:lineRule="atLeast"/>
        <w:rPr>
          <w:rFonts w:ascii="Arial" w:eastAsia="Times New Roman" w:hAnsi="Arial" w:cs="Arial"/>
          <w:color w:val="000000"/>
          <w:sz w:val="24"/>
          <w:szCs w:val="24"/>
          <w:lang w:eastAsia="pt-BR"/>
        </w:rPr>
      </w:pPr>
    </w:p>
    <w:p w:rsidR="006B0D2A" w:rsidRDefault="006B0D2A" w:rsidP="007731AD">
      <w:pPr>
        <w:spacing w:after="0" w:line="253" w:lineRule="atLeast"/>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 C</w:t>
      </w:r>
      <w:r w:rsidR="007731AD" w:rsidRPr="007731AD">
        <w:rPr>
          <w:rFonts w:ascii="Arial" w:eastAsia="Times New Roman" w:hAnsi="Arial" w:cs="Arial"/>
          <w:color w:val="000000"/>
          <w:sz w:val="24"/>
          <w:szCs w:val="24"/>
          <w:lang w:eastAsia="pt-BR"/>
        </w:rPr>
        <w:t>riação de um comitê de devotos que não t</w:t>
      </w:r>
      <w:r>
        <w:rPr>
          <w:rFonts w:ascii="Arial" w:eastAsia="Times New Roman" w:hAnsi="Arial" w:cs="Arial"/>
          <w:color w:val="000000"/>
          <w:sz w:val="24"/>
          <w:szCs w:val="24"/>
          <w:lang w:eastAsia="pt-BR"/>
        </w:rPr>
        <w:t>êm nenhuma visão pré-determinada</w:t>
      </w:r>
      <w:r w:rsidR="007731AD" w:rsidRPr="007731AD">
        <w:rPr>
          <w:rFonts w:ascii="Arial" w:eastAsia="Times New Roman" w:hAnsi="Arial" w:cs="Arial"/>
          <w:color w:val="000000"/>
          <w:sz w:val="24"/>
          <w:szCs w:val="24"/>
          <w:lang w:eastAsia="pt-BR"/>
        </w:rPr>
        <w:t xml:space="preserve"> sobre este tema que vai reunir os documentos de todas as fontes sobre o assunto de mulheres </w:t>
      </w:r>
      <w:r w:rsidR="007731AD" w:rsidRPr="007731AD">
        <w:rPr>
          <w:rFonts w:ascii="Arial" w:eastAsia="Times New Roman" w:hAnsi="Arial" w:cs="Arial"/>
          <w:i/>
          <w:iCs/>
          <w:color w:val="000000"/>
          <w:sz w:val="24"/>
          <w:szCs w:val="24"/>
          <w:lang w:eastAsia="pt-BR"/>
        </w:rPr>
        <w:t>diksa-gurus</w:t>
      </w:r>
      <w:r w:rsidR="007731AD" w:rsidRPr="007731AD">
        <w:rPr>
          <w:rFonts w:ascii="Arial" w:eastAsia="Times New Roman" w:hAnsi="Arial" w:cs="Arial"/>
          <w:color w:val="000000"/>
          <w:sz w:val="24"/>
          <w:szCs w:val="24"/>
          <w:lang w:eastAsia="pt-BR"/>
        </w:rPr>
        <w:t> .         </w:t>
      </w:r>
    </w:p>
    <w:p w:rsidR="006B0D2A" w:rsidRDefault="006B0D2A" w:rsidP="007731AD">
      <w:pPr>
        <w:spacing w:after="0" w:line="253" w:lineRule="atLeast"/>
        <w:rPr>
          <w:rFonts w:ascii="Arial" w:eastAsia="Times New Roman" w:hAnsi="Arial" w:cs="Arial"/>
          <w:color w:val="000000"/>
          <w:sz w:val="24"/>
          <w:szCs w:val="24"/>
          <w:lang w:eastAsia="pt-BR"/>
        </w:rPr>
      </w:pPr>
    </w:p>
    <w:p w:rsidR="006B0D2A" w:rsidRDefault="007731AD" w:rsidP="007731AD">
      <w:pPr>
        <w:spacing w:after="0" w:line="253" w:lineRule="atLeast"/>
        <w:rPr>
          <w:rFonts w:ascii="Arial" w:eastAsia="Times New Roman" w:hAnsi="Arial" w:cs="Arial"/>
          <w:color w:val="000000"/>
          <w:sz w:val="24"/>
          <w:szCs w:val="24"/>
          <w:lang w:eastAsia="pt-BR"/>
        </w:rPr>
      </w:pPr>
      <w:r w:rsidRPr="007731AD">
        <w:rPr>
          <w:rFonts w:ascii="Arial" w:eastAsia="Times New Roman" w:hAnsi="Arial" w:cs="Arial"/>
          <w:color w:val="000000"/>
          <w:sz w:val="24"/>
          <w:szCs w:val="24"/>
          <w:lang w:eastAsia="pt-BR"/>
        </w:rPr>
        <w:t xml:space="preserve"> 2. O comitê irá classificar, resumir e classificar toda a documentação. Categorias poderia incluir citações de Srila Prabhupada, </w:t>
      </w:r>
      <w:r w:rsidRPr="007731AD">
        <w:rPr>
          <w:rFonts w:ascii="Arial" w:eastAsia="Times New Roman" w:hAnsi="Arial" w:cs="Arial"/>
          <w:i/>
          <w:iCs/>
          <w:color w:val="000000"/>
          <w:sz w:val="24"/>
          <w:szCs w:val="24"/>
          <w:lang w:eastAsia="pt-BR"/>
        </w:rPr>
        <w:t>varnasrama-dharma,</w:t>
      </w:r>
      <w:r w:rsidR="006B0D2A">
        <w:rPr>
          <w:rFonts w:ascii="Arial" w:eastAsia="Times New Roman" w:hAnsi="Arial" w:cs="Arial"/>
          <w:color w:val="000000"/>
          <w:sz w:val="24"/>
          <w:szCs w:val="24"/>
          <w:lang w:eastAsia="pt-BR"/>
        </w:rPr>
        <w:t> a história dentro de nossa  </w:t>
      </w:r>
      <w:r w:rsidRPr="007731AD">
        <w:rPr>
          <w:rFonts w:ascii="Arial" w:eastAsia="Times New Roman" w:hAnsi="Arial" w:cs="Arial"/>
          <w:i/>
          <w:iCs/>
          <w:color w:val="000000"/>
          <w:sz w:val="24"/>
          <w:szCs w:val="24"/>
          <w:lang w:eastAsia="pt-BR"/>
        </w:rPr>
        <w:t>sampradaya</w:t>
      </w:r>
      <w:r w:rsidR="006B0D2A">
        <w:rPr>
          <w:rFonts w:ascii="Arial" w:eastAsia="Times New Roman" w:hAnsi="Arial" w:cs="Arial"/>
          <w:color w:val="000000"/>
          <w:sz w:val="24"/>
          <w:szCs w:val="24"/>
          <w:lang w:eastAsia="pt-BR"/>
        </w:rPr>
        <w:t> e outra</w:t>
      </w:r>
      <w:r w:rsidRPr="007731AD">
        <w:rPr>
          <w:rFonts w:ascii="Arial" w:eastAsia="Times New Roman" w:hAnsi="Arial" w:cs="Arial"/>
          <w:color w:val="000000"/>
          <w:sz w:val="24"/>
          <w:szCs w:val="24"/>
          <w:lang w:eastAsia="pt-BR"/>
        </w:rPr>
        <w:t>s </w:t>
      </w:r>
      <w:r w:rsidRPr="007731AD">
        <w:rPr>
          <w:rFonts w:ascii="Arial" w:eastAsia="Times New Roman" w:hAnsi="Arial" w:cs="Arial"/>
          <w:i/>
          <w:iCs/>
          <w:color w:val="000000"/>
          <w:sz w:val="24"/>
          <w:szCs w:val="24"/>
          <w:lang w:eastAsia="pt-BR"/>
        </w:rPr>
        <w:t>sampradayas</w:t>
      </w:r>
      <w:r w:rsidR="006B0D2A">
        <w:rPr>
          <w:rFonts w:ascii="Arial" w:eastAsia="Times New Roman" w:hAnsi="Arial" w:cs="Arial"/>
          <w:i/>
          <w:iCs/>
          <w:color w:val="000000"/>
          <w:sz w:val="24"/>
          <w:szCs w:val="24"/>
          <w:lang w:eastAsia="pt-BR"/>
        </w:rPr>
        <w:t xml:space="preserve"> vaishnavas</w:t>
      </w:r>
      <w:r w:rsidRPr="007731AD">
        <w:rPr>
          <w:rFonts w:ascii="Arial" w:eastAsia="Times New Roman" w:hAnsi="Arial" w:cs="Arial"/>
          <w:i/>
          <w:iCs/>
          <w:color w:val="000000"/>
          <w:sz w:val="24"/>
          <w:szCs w:val="24"/>
          <w:lang w:eastAsia="pt-BR"/>
        </w:rPr>
        <w:t>,</w:t>
      </w:r>
      <w:r w:rsidRPr="007731AD">
        <w:rPr>
          <w:rFonts w:ascii="Arial" w:eastAsia="Times New Roman" w:hAnsi="Arial" w:cs="Arial"/>
          <w:color w:val="000000"/>
          <w:sz w:val="24"/>
          <w:szCs w:val="24"/>
          <w:lang w:eastAsia="pt-BR"/>
        </w:rPr>
        <w:t xml:space="preserve"> etc     </w:t>
      </w:r>
    </w:p>
    <w:p w:rsidR="006B0D2A" w:rsidRDefault="006B0D2A" w:rsidP="007731AD">
      <w:pPr>
        <w:spacing w:after="0" w:line="253" w:lineRule="atLeast"/>
        <w:rPr>
          <w:rFonts w:ascii="Arial" w:eastAsia="Times New Roman" w:hAnsi="Arial" w:cs="Arial"/>
          <w:color w:val="000000"/>
          <w:sz w:val="24"/>
          <w:szCs w:val="24"/>
          <w:lang w:eastAsia="pt-BR"/>
        </w:rPr>
      </w:pPr>
    </w:p>
    <w:p w:rsidR="006B0D2A" w:rsidRDefault="007731AD" w:rsidP="007731AD">
      <w:pPr>
        <w:spacing w:after="0" w:line="253" w:lineRule="atLeast"/>
        <w:rPr>
          <w:rFonts w:ascii="Arial" w:eastAsia="Times New Roman" w:hAnsi="Arial" w:cs="Arial"/>
          <w:color w:val="000000"/>
          <w:sz w:val="24"/>
          <w:szCs w:val="24"/>
          <w:lang w:eastAsia="pt-BR"/>
        </w:rPr>
      </w:pPr>
      <w:r w:rsidRPr="007731AD">
        <w:rPr>
          <w:rFonts w:ascii="Arial" w:eastAsia="Times New Roman" w:hAnsi="Arial" w:cs="Arial"/>
          <w:color w:val="000000"/>
          <w:sz w:val="24"/>
          <w:szCs w:val="24"/>
          <w:lang w:eastAsia="pt-BR"/>
        </w:rPr>
        <w:t xml:space="preserve">3. Na medida do possível toda a documentação será verificada a exatidão, autenticidade, etc        </w:t>
      </w:r>
    </w:p>
    <w:p w:rsidR="006B0D2A" w:rsidRDefault="007731AD" w:rsidP="007731AD">
      <w:pPr>
        <w:spacing w:after="0" w:line="253" w:lineRule="atLeast"/>
        <w:rPr>
          <w:rFonts w:ascii="Arial" w:eastAsia="Times New Roman" w:hAnsi="Arial" w:cs="Arial"/>
          <w:color w:val="000000"/>
          <w:sz w:val="24"/>
          <w:szCs w:val="24"/>
          <w:lang w:eastAsia="pt-BR"/>
        </w:rPr>
      </w:pPr>
      <w:r w:rsidRPr="007731AD">
        <w:rPr>
          <w:rFonts w:ascii="Arial" w:eastAsia="Times New Roman" w:hAnsi="Arial" w:cs="Arial"/>
          <w:color w:val="000000"/>
          <w:sz w:val="24"/>
          <w:szCs w:val="24"/>
          <w:lang w:eastAsia="pt-BR"/>
        </w:rPr>
        <w:lastRenderedPageBreak/>
        <w:t xml:space="preserve">4. Na medida do possível esta </w:t>
      </w:r>
      <w:r w:rsidR="006B0D2A">
        <w:rPr>
          <w:rFonts w:ascii="Arial" w:eastAsia="Times New Roman" w:hAnsi="Arial" w:cs="Arial"/>
          <w:color w:val="000000"/>
          <w:sz w:val="24"/>
          <w:szCs w:val="24"/>
          <w:lang w:eastAsia="pt-BR"/>
        </w:rPr>
        <w:t>comissão vai fazer</w:t>
      </w:r>
      <w:r w:rsidRPr="007731AD">
        <w:rPr>
          <w:rFonts w:ascii="Arial" w:eastAsia="Times New Roman" w:hAnsi="Arial" w:cs="Arial"/>
          <w:color w:val="000000"/>
          <w:sz w:val="24"/>
          <w:szCs w:val="24"/>
          <w:lang w:eastAsia="pt-BR"/>
        </w:rPr>
        <w:t xml:space="preserve"> outras pesquisas</w:t>
      </w:r>
      <w:r w:rsidR="006B0D2A">
        <w:rPr>
          <w:rFonts w:ascii="Arial" w:eastAsia="Times New Roman" w:hAnsi="Arial" w:cs="Arial"/>
          <w:color w:val="000000"/>
          <w:sz w:val="24"/>
          <w:szCs w:val="24"/>
          <w:lang w:eastAsia="pt-BR"/>
        </w:rPr>
        <w:t xml:space="preserve"> que</w:t>
      </w:r>
      <w:r w:rsidRPr="007731AD">
        <w:rPr>
          <w:rFonts w:ascii="Arial" w:eastAsia="Times New Roman" w:hAnsi="Arial" w:cs="Arial"/>
          <w:color w:val="000000"/>
          <w:sz w:val="24"/>
          <w:szCs w:val="24"/>
          <w:lang w:eastAsia="pt-BR"/>
        </w:rPr>
        <w:t xml:space="preserve"> podem ser necessárias.    </w:t>
      </w:r>
    </w:p>
    <w:p w:rsidR="006B0D2A" w:rsidRDefault="006B0D2A" w:rsidP="007731AD">
      <w:pPr>
        <w:spacing w:after="0" w:line="253" w:lineRule="atLeast"/>
        <w:rPr>
          <w:rFonts w:ascii="Arial" w:eastAsia="Times New Roman" w:hAnsi="Arial" w:cs="Arial"/>
          <w:color w:val="000000"/>
          <w:sz w:val="24"/>
          <w:szCs w:val="24"/>
          <w:lang w:eastAsia="pt-BR"/>
        </w:rPr>
      </w:pPr>
    </w:p>
    <w:p w:rsidR="007731AD" w:rsidRPr="007731AD" w:rsidRDefault="006B0D2A" w:rsidP="007731AD">
      <w:pPr>
        <w:spacing w:after="0" w:line="253" w:lineRule="atLeast"/>
        <w:rPr>
          <w:rFonts w:ascii="Calibri" w:eastAsia="Times New Roman" w:hAnsi="Calibri" w:cs="Times New Roman"/>
          <w:color w:val="000000"/>
          <w:lang w:eastAsia="pt-BR"/>
        </w:rPr>
      </w:pPr>
      <w:r>
        <w:rPr>
          <w:rFonts w:ascii="Arial" w:eastAsia="Times New Roman" w:hAnsi="Arial" w:cs="Arial"/>
          <w:color w:val="000000"/>
          <w:sz w:val="24"/>
          <w:szCs w:val="24"/>
          <w:lang w:eastAsia="pt-BR"/>
        </w:rPr>
        <w:t xml:space="preserve"> 5. </w:t>
      </w:r>
      <w:r w:rsidR="007731AD" w:rsidRPr="007731AD">
        <w:rPr>
          <w:rFonts w:ascii="Arial" w:eastAsia="Times New Roman" w:hAnsi="Arial" w:cs="Arial"/>
          <w:color w:val="000000"/>
          <w:sz w:val="24"/>
          <w:szCs w:val="24"/>
          <w:lang w:eastAsia="pt-BR"/>
        </w:rPr>
        <w:t>O comitê irá fornecer todos os documentos para os membros do GBC antes da reunião intercalar. Ass</w:t>
      </w:r>
      <w:r>
        <w:rPr>
          <w:rFonts w:ascii="Arial" w:eastAsia="Times New Roman" w:hAnsi="Arial" w:cs="Arial"/>
          <w:color w:val="000000"/>
          <w:sz w:val="24"/>
          <w:szCs w:val="24"/>
          <w:lang w:eastAsia="pt-BR"/>
        </w:rPr>
        <w:t>im, todos os membros do GBC virão à Assembleia Intercalar bem </w:t>
      </w:r>
      <w:r w:rsidR="007731AD" w:rsidRPr="007731AD">
        <w:rPr>
          <w:rFonts w:ascii="Arial" w:eastAsia="Times New Roman" w:hAnsi="Arial" w:cs="Arial"/>
          <w:color w:val="000000"/>
          <w:sz w:val="24"/>
          <w:szCs w:val="24"/>
          <w:lang w:eastAsia="pt-BR"/>
        </w:rPr>
        <w:t>ciente</w:t>
      </w:r>
      <w:r>
        <w:rPr>
          <w:rFonts w:ascii="Arial" w:eastAsia="Times New Roman" w:hAnsi="Arial" w:cs="Arial"/>
          <w:color w:val="000000"/>
          <w:sz w:val="24"/>
          <w:szCs w:val="24"/>
          <w:lang w:eastAsia="pt-BR"/>
        </w:rPr>
        <w:t>s de to</w:t>
      </w:r>
      <w:r w:rsidR="007731AD" w:rsidRPr="007731AD">
        <w:rPr>
          <w:rFonts w:ascii="Arial" w:eastAsia="Times New Roman" w:hAnsi="Arial" w:cs="Arial"/>
          <w:color w:val="000000"/>
          <w:sz w:val="24"/>
          <w:szCs w:val="24"/>
          <w:lang w:eastAsia="pt-BR"/>
        </w:rPr>
        <w:t>do</w:t>
      </w:r>
      <w:r>
        <w:rPr>
          <w:rFonts w:ascii="Arial" w:eastAsia="Times New Roman" w:hAnsi="Arial" w:cs="Arial"/>
          <w:color w:val="000000"/>
          <w:sz w:val="24"/>
          <w:szCs w:val="24"/>
          <w:lang w:eastAsia="pt-BR"/>
        </w:rPr>
        <w:t>s</w:t>
      </w:r>
      <w:r w:rsidR="007731AD" w:rsidRPr="007731AD">
        <w:rPr>
          <w:rFonts w:ascii="Arial" w:eastAsia="Times New Roman" w:hAnsi="Arial" w:cs="Arial"/>
          <w:color w:val="000000"/>
          <w:sz w:val="24"/>
          <w:szCs w:val="24"/>
          <w:lang w:eastAsia="pt-BR"/>
        </w:rPr>
        <w:t xml:space="preserve"> o</w:t>
      </w:r>
      <w:r>
        <w:rPr>
          <w:rFonts w:ascii="Arial" w:eastAsia="Times New Roman" w:hAnsi="Arial" w:cs="Arial"/>
          <w:color w:val="000000"/>
          <w:sz w:val="24"/>
          <w:szCs w:val="24"/>
          <w:lang w:eastAsia="pt-BR"/>
        </w:rPr>
        <w:t>s</w:t>
      </w:r>
      <w:r w:rsidR="007731AD" w:rsidRPr="007731AD">
        <w:rPr>
          <w:rFonts w:ascii="Arial" w:eastAsia="Times New Roman" w:hAnsi="Arial" w:cs="Arial"/>
          <w:color w:val="000000"/>
          <w:sz w:val="24"/>
          <w:szCs w:val="24"/>
          <w:lang w:eastAsia="pt-BR"/>
        </w:rPr>
        <w:t xml:space="preserve"> argumentos, informações e evidências disponíveis. </w:t>
      </w:r>
      <w:r>
        <w:rPr>
          <w:rFonts w:ascii="Arial" w:eastAsia="Times New Roman" w:hAnsi="Arial" w:cs="Arial"/>
          <w:color w:val="000000"/>
          <w:sz w:val="24"/>
          <w:szCs w:val="24"/>
          <w:lang w:eastAsia="pt-BR"/>
        </w:rPr>
        <w:t>Assim, i</w:t>
      </w:r>
      <w:r w:rsidR="007731AD" w:rsidRPr="007731AD">
        <w:rPr>
          <w:rFonts w:ascii="Arial" w:eastAsia="Times New Roman" w:hAnsi="Arial" w:cs="Arial"/>
          <w:color w:val="000000"/>
          <w:sz w:val="24"/>
          <w:szCs w:val="24"/>
          <w:lang w:eastAsia="pt-BR"/>
        </w:rPr>
        <w:t>st</w:t>
      </w:r>
      <w:r>
        <w:rPr>
          <w:rFonts w:ascii="Arial" w:eastAsia="Times New Roman" w:hAnsi="Arial" w:cs="Arial"/>
          <w:color w:val="000000"/>
          <w:sz w:val="24"/>
          <w:szCs w:val="24"/>
          <w:lang w:eastAsia="pt-BR"/>
        </w:rPr>
        <w:t>o</w:t>
      </w:r>
      <w:r w:rsidR="007731AD" w:rsidRPr="007731AD">
        <w:rPr>
          <w:rFonts w:ascii="Arial" w:eastAsia="Times New Roman" w:hAnsi="Arial" w:cs="Arial"/>
          <w:color w:val="000000"/>
          <w:sz w:val="24"/>
          <w:szCs w:val="24"/>
          <w:lang w:eastAsia="pt-BR"/>
        </w:rPr>
        <w:t>, então, permitir</w:t>
      </w:r>
      <w:r>
        <w:rPr>
          <w:rFonts w:ascii="Arial" w:eastAsia="Times New Roman" w:hAnsi="Arial" w:cs="Arial"/>
          <w:color w:val="000000"/>
          <w:sz w:val="24"/>
          <w:szCs w:val="24"/>
          <w:lang w:eastAsia="pt-BR"/>
        </w:rPr>
        <w:t>á que o GBC possa</w:t>
      </w:r>
      <w:r w:rsidR="007731AD" w:rsidRPr="007731AD">
        <w:rPr>
          <w:rFonts w:ascii="Arial" w:eastAsia="Times New Roman" w:hAnsi="Arial" w:cs="Arial"/>
          <w:color w:val="000000"/>
          <w:sz w:val="24"/>
          <w:szCs w:val="24"/>
          <w:lang w:eastAsia="pt-BR"/>
        </w:rPr>
        <w:t xml:space="preserve"> fazer qualquer progresso</w:t>
      </w:r>
      <w:r w:rsidR="00FD57B2">
        <w:rPr>
          <w:rFonts w:ascii="Arial" w:eastAsia="Times New Roman" w:hAnsi="Arial" w:cs="Arial"/>
          <w:color w:val="000000"/>
          <w:sz w:val="24"/>
          <w:szCs w:val="24"/>
          <w:lang w:eastAsia="pt-BR"/>
        </w:rPr>
        <w:t xml:space="preserve"> estando bem</w:t>
      </w:r>
      <w:r w:rsidR="007731AD" w:rsidRPr="007731AD">
        <w:rPr>
          <w:rFonts w:ascii="Arial" w:eastAsia="Times New Roman" w:hAnsi="Arial" w:cs="Arial"/>
          <w:color w:val="000000"/>
          <w:sz w:val="24"/>
          <w:szCs w:val="24"/>
          <w:lang w:eastAsia="pt-BR"/>
        </w:rPr>
        <w:t xml:space="preserve"> informado ou uma</w:t>
      </w:r>
      <w:r w:rsidR="00FD57B2">
        <w:rPr>
          <w:rFonts w:ascii="Arial" w:eastAsia="Times New Roman" w:hAnsi="Arial" w:cs="Arial"/>
          <w:color w:val="000000"/>
          <w:sz w:val="24"/>
          <w:szCs w:val="24"/>
          <w:lang w:eastAsia="pt-BR"/>
        </w:rPr>
        <w:t xml:space="preserve"> tomar uma</w:t>
      </w:r>
      <w:r w:rsidR="007731AD" w:rsidRPr="007731AD">
        <w:rPr>
          <w:rFonts w:ascii="Arial" w:eastAsia="Times New Roman" w:hAnsi="Arial" w:cs="Arial"/>
          <w:color w:val="000000"/>
          <w:sz w:val="24"/>
          <w:szCs w:val="24"/>
          <w:lang w:eastAsia="pt-BR"/>
        </w:rPr>
        <w:t xml:space="preserve"> decisão</w:t>
      </w:r>
      <w:r w:rsidR="00FD57B2">
        <w:rPr>
          <w:rFonts w:ascii="Arial" w:eastAsia="Times New Roman" w:hAnsi="Arial" w:cs="Arial"/>
          <w:color w:val="000000"/>
          <w:sz w:val="24"/>
          <w:szCs w:val="24"/>
          <w:lang w:eastAsia="pt-BR"/>
        </w:rPr>
        <w:t xml:space="preserve"> bem</w:t>
      </w:r>
      <w:r w:rsidR="007731AD" w:rsidRPr="007731AD">
        <w:rPr>
          <w:rFonts w:ascii="Arial" w:eastAsia="Times New Roman" w:hAnsi="Arial" w:cs="Arial"/>
          <w:color w:val="000000"/>
          <w:sz w:val="24"/>
          <w:szCs w:val="24"/>
          <w:lang w:eastAsia="pt-BR"/>
        </w:rPr>
        <w:t xml:space="preserve"> informada sobre o assunto.</w:t>
      </w:r>
    </w:p>
    <w:p w:rsidR="007731AD" w:rsidRPr="007731AD" w:rsidRDefault="007731AD" w:rsidP="007731AD">
      <w:pPr>
        <w:spacing w:after="0" w:line="253" w:lineRule="atLeast"/>
        <w:rPr>
          <w:rFonts w:ascii="Calibri" w:eastAsia="Times New Roman" w:hAnsi="Calibri" w:cs="Times New Roman"/>
          <w:color w:val="000000"/>
          <w:lang w:eastAsia="pt-BR"/>
        </w:rPr>
      </w:pPr>
    </w:p>
    <w:p w:rsidR="007731AD" w:rsidRPr="007731AD" w:rsidRDefault="00FD57B2" w:rsidP="007731AD">
      <w:pPr>
        <w:spacing w:after="0" w:line="253" w:lineRule="atLeast"/>
        <w:rPr>
          <w:rFonts w:ascii="Calibri" w:eastAsia="Times New Roman" w:hAnsi="Calibri" w:cs="Times New Roman"/>
          <w:color w:val="000000"/>
          <w:lang w:eastAsia="pt-BR"/>
        </w:rPr>
      </w:pPr>
      <w:r>
        <w:rPr>
          <w:rFonts w:ascii="Arial" w:eastAsia="Times New Roman" w:hAnsi="Arial" w:cs="Arial"/>
          <w:b/>
          <w:bCs/>
          <w:color w:val="000000"/>
          <w:sz w:val="24"/>
          <w:szCs w:val="24"/>
          <w:u w:val="single"/>
          <w:lang w:eastAsia="pt-BR"/>
        </w:rPr>
        <w:br/>
        <w:t>322: Documento do</w:t>
      </w:r>
      <w:r w:rsidR="007731AD" w:rsidRPr="007731AD">
        <w:rPr>
          <w:rFonts w:ascii="Arial" w:eastAsia="Times New Roman" w:hAnsi="Arial" w:cs="Arial"/>
          <w:b/>
          <w:bCs/>
          <w:color w:val="000000"/>
          <w:sz w:val="24"/>
          <w:szCs w:val="24"/>
          <w:u w:val="single"/>
          <w:lang w:eastAsia="pt-BR"/>
        </w:rPr>
        <w:t xml:space="preserve"> Guru</w:t>
      </w:r>
    </w:p>
    <w:p w:rsidR="007731AD" w:rsidRPr="007731AD" w:rsidRDefault="007731AD" w:rsidP="007731AD">
      <w:pPr>
        <w:spacing w:after="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br/>
        <w:t>Resol</w:t>
      </w:r>
      <w:r w:rsidR="00FD57B2">
        <w:rPr>
          <w:rFonts w:ascii="Arial" w:eastAsia="Times New Roman" w:hAnsi="Arial" w:cs="Arial"/>
          <w:color w:val="000000"/>
          <w:sz w:val="24"/>
          <w:szCs w:val="24"/>
          <w:lang w:eastAsia="pt-BR"/>
        </w:rPr>
        <w:t>ução GBC 307 de 2012 encomendou ao Comitê</w:t>
      </w:r>
      <w:r w:rsidRPr="007731AD">
        <w:rPr>
          <w:rFonts w:ascii="Arial" w:eastAsia="Times New Roman" w:hAnsi="Arial" w:cs="Arial"/>
          <w:color w:val="000000"/>
          <w:sz w:val="24"/>
          <w:szCs w:val="24"/>
          <w:lang w:eastAsia="pt-BR"/>
        </w:rPr>
        <w:t xml:space="preserve"> dos Serviços de Guru para produzir um documento explicando o início do serviço de </w:t>
      </w:r>
      <w:r w:rsidRPr="007731AD">
        <w:rPr>
          <w:rFonts w:ascii="Arial" w:eastAsia="Times New Roman" w:hAnsi="Arial" w:cs="Arial"/>
          <w:i/>
          <w:iCs/>
          <w:color w:val="000000"/>
          <w:sz w:val="24"/>
          <w:szCs w:val="24"/>
          <w:lang w:eastAsia="pt-BR"/>
        </w:rPr>
        <w:t>diksa-guru.</w:t>
      </w:r>
      <w:r w:rsidRPr="007731AD">
        <w:rPr>
          <w:rFonts w:ascii="Arial" w:eastAsia="Times New Roman" w:hAnsi="Arial" w:cs="Arial"/>
          <w:color w:val="000000"/>
          <w:sz w:val="24"/>
          <w:szCs w:val="24"/>
          <w:lang w:eastAsia="pt-BR"/>
        </w:rPr>
        <w:t> A segunda versão deste documento está atualmente sob revisão.</w:t>
      </w:r>
    </w:p>
    <w:p w:rsidR="007731AD" w:rsidRPr="007731AD" w:rsidRDefault="007731AD" w:rsidP="007731AD">
      <w:pPr>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FD57B2" w:rsidP="007731AD">
      <w:pPr>
        <w:spacing w:after="0" w:line="240" w:lineRule="auto"/>
        <w:rPr>
          <w:rFonts w:ascii="Calibri" w:eastAsia="Times New Roman" w:hAnsi="Calibri" w:cs="Times New Roman"/>
          <w:color w:val="000000"/>
          <w:lang w:eastAsia="pt-BR"/>
        </w:rPr>
      </w:pPr>
      <w:r>
        <w:rPr>
          <w:rFonts w:ascii="Arial" w:eastAsia="Times New Roman" w:hAnsi="Arial" w:cs="Arial"/>
          <w:b/>
          <w:bCs/>
          <w:color w:val="000000"/>
          <w:sz w:val="24"/>
          <w:szCs w:val="24"/>
          <w:u w:val="single"/>
          <w:lang w:eastAsia="pt-BR"/>
        </w:rPr>
        <w:t>323: Carta de agradecimento a</w:t>
      </w:r>
      <w:r w:rsidR="007731AD" w:rsidRPr="007731AD">
        <w:rPr>
          <w:rFonts w:ascii="Arial" w:eastAsia="Times New Roman" w:hAnsi="Arial" w:cs="Arial"/>
          <w:b/>
          <w:bCs/>
          <w:color w:val="000000"/>
          <w:sz w:val="24"/>
          <w:szCs w:val="24"/>
          <w:u w:val="single"/>
          <w:lang w:eastAsia="pt-BR"/>
        </w:rPr>
        <w:t xml:space="preserve"> Ravindra Svarupa Das</w:t>
      </w:r>
    </w:p>
    <w:p w:rsidR="007731AD" w:rsidRPr="007731AD" w:rsidRDefault="007731AD" w:rsidP="007731AD">
      <w:pPr>
        <w:spacing w:after="0" w:line="240" w:lineRule="auto"/>
        <w:rPr>
          <w:rFonts w:ascii="Calibri" w:eastAsia="Times New Roman" w:hAnsi="Calibri" w:cs="Times New Roman"/>
          <w:color w:val="000000"/>
          <w:lang w:eastAsia="pt-BR"/>
        </w:rPr>
      </w:pPr>
      <w:r w:rsidRPr="007731AD">
        <w:rPr>
          <w:rFonts w:ascii="Arial" w:eastAsia="Times New Roman" w:hAnsi="Arial" w:cs="Arial"/>
          <w:b/>
          <w:bCs/>
          <w:color w:val="000000"/>
          <w:sz w:val="24"/>
          <w:szCs w:val="24"/>
          <w:lang w:eastAsia="pt-BR"/>
        </w:rPr>
        <w:br/>
      </w:r>
    </w:p>
    <w:p w:rsidR="007731AD" w:rsidRPr="007731AD" w:rsidRDefault="007731AD" w:rsidP="007731AD">
      <w:pPr>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02 de marco de 2014</w:t>
      </w:r>
    </w:p>
    <w:p w:rsidR="007731AD" w:rsidRPr="007731AD" w:rsidRDefault="007731AD" w:rsidP="007731AD">
      <w:pPr>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Caro Ravindra Svarupa Prabhu,</w:t>
      </w:r>
    </w:p>
    <w:p w:rsidR="007731AD" w:rsidRPr="007731AD" w:rsidRDefault="007731AD" w:rsidP="007731AD">
      <w:pPr>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Por favor, aceitem nossas humildes reverências. Todas as glórias a Srila Prabhupada.</w:t>
      </w:r>
    </w:p>
    <w:p w:rsidR="007731AD" w:rsidRPr="007731AD" w:rsidRDefault="007731AD" w:rsidP="007731AD">
      <w:pPr>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FD57B2" w:rsidP="007731AD">
      <w:pPr>
        <w:spacing w:after="0" w:line="240" w:lineRule="auto"/>
        <w:rPr>
          <w:rFonts w:ascii="Calibri" w:eastAsia="Times New Roman" w:hAnsi="Calibri" w:cs="Times New Roman"/>
          <w:color w:val="000000"/>
          <w:lang w:eastAsia="pt-BR"/>
        </w:rPr>
      </w:pPr>
      <w:r>
        <w:rPr>
          <w:rFonts w:ascii="Arial" w:eastAsia="Times New Roman" w:hAnsi="Arial" w:cs="Arial"/>
          <w:color w:val="000000"/>
          <w:sz w:val="24"/>
          <w:szCs w:val="24"/>
          <w:lang w:eastAsia="pt-BR"/>
        </w:rPr>
        <w:t>Todo o Corpo da Comissão Governamental</w:t>
      </w:r>
      <w:r w:rsidR="007731AD" w:rsidRPr="007731AD">
        <w:rPr>
          <w:rFonts w:ascii="Arial" w:eastAsia="Times New Roman" w:hAnsi="Arial" w:cs="Arial"/>
          <w:color w:val="000000"/>
          <w:sz w:val="24"/>
          <w:szCs w:val="24"/>
          <w:lang w:eastAsia="pt-BR"/>
        </w:rPr>
        <w:t xml:space="preserve"> da Sociedade Internacional para Consc</w:t>
      </w:r>
      <w:r>
        <w:rPr>
          <w:rFonts w:ascii="Arial" w:eastAsia="Times New Roman" w:hAnsi="Arial" w:cs="Arial"/>
          <w:color w:val="000000"/>
          <w:sz w:val="24"/>
          <w:szCs w:val="24"/>
          <w:lang w:eastAsia="pt-BR"/>
        </w:rPr>
        <w:t>iência de Krishna deseja estender</w:t>
      </w:r>
      <w:r w:rsidR="007731AD" w:rsidRPr="007731AD">
        <w:rPr>
          <w:rFonts w:ascii="Arial" w:eastAsia="Times New Roman" w:hAnsi="Arial" w:cs="Arial"/>
          <w:color w:val="000000"/>
          <w:sz w:val="24"/>
          <w:szCs w:val="24"/>
          <w:lang w:eastAsia="pt-BR"/>
        </w:rPr>
        <w:t xml:space="preserve"> a sua sincera gratidão a você por seus muitos anos de serviço para o GBC.</w:t>
      </w:r>
    </w:p>
    <w:p w:rsidR="007731AD" w:rsidRPr="007731AD" w:rsidRDefault="007731AD" w:rsidP="007731AD">
      <w:pPr>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xml:space="preserve">Você atuou como membro do GBC com o mais alto padrão de integridade, lealdade e dedicação. Este é um grande crédito para si e para o nosso mestre espiritual, Srila Prabhupada. Por quase três décadas, os seus </w:t>
      </w:r>
      <w:r w:rsidR="00FD57B2">
        <w:rPr>
          <w:rFonts w:ascii="Arial" w:eastAsia="Times New Roman" w:hAnsi="Arial" w:cs="Arial"/>
          <w:color w:val="000000"/>
          <w:sz w:val="24"/>
          <w:szCs w:val="24"/>
          <w:lang w:eastAsia="pt-BR"/>
        </w:rPr>
        <w:t>ponderados comentários, ide</w:t>
      </w:r>
      <w:r w:rsidRPr="007731AD">
        <w:rPr>
          <w:rFonts w:ascii="Arial" w:eastAsia="Times New Roman" w:hAnsi="Arial" w:cs="Arial"/>
          <w:color w:val="000000"/>
          <w:sz w:val="24"/>
          <w:szCs w:val="24"/>
          <w:lang w:eastAsia="pt-BR"/>
        </w:rPr>
        <w:t>ias acadêmic</w:t>
      </w:r>
      <w:r w:rsidR="00FD57B2">
        <w:rPr>
          <w:rFonts w:ascii="Arial" w:eastAsia="Times New Roman" w:hAnsi="Arial" w:cs="Arial"/>
          <w:color w:val="000000"/>
          <w:sz w:val="24"/>
          <w:szCs w:val="24"/>
          <w:lang w:eastAsia="pt-BR"/>
        </w:rPr>
        <w:t>as e sástrica</w:t>
      </w:r>
      <w:r w:rsidRPr="007731AD">
        <w:rPr>
          <w:rFonts w:ascii="Arial" w:eastAsia="Times New Roman" w:hAnsi="Arial" w:cs="Arial"/>
          <w:color w:val="000000"/>
          <w:sz w:val="24"/>
          <w:szCs w:val="24"/>
          <w:lang w:eastAsia="pt-BR"/>
        </w:rPr>
        <w:t>s, análise</w:t>
      </w:r>
      <w:r w:rsidR="00FD57B2">
        <w:rPr>
          <w:rFonts w:ascii="Arial" w:eastAsia="Times New Roman" w:hAnsi="Arial" w:cs="Arial"/>
          <w:color w:val="000000"/>
          <w:sz w:val="24"/>
          <w:szCs w:val="24"/>
          <w:lang w:eastAsia="pt-BR"/>
        </w:rPr>
        <w:t>s</w:t>
      </w:r>
      <w:r w:rsidRPr="007731AD">
        <w:rPr>
          <w:rFonts w:ascii="Arial" w:eastAsia="Times New Roman" w:hAnsi="Arial" w:cs="Arial"/>
          <w:color w:val="000000"/>
          <w:sz w:val="24"/>
          <w:szCs w:val="24"/>
          <w:lang w:eastAsia="pt-BR"/>
        </w:rPr>
        <w:t xml:space="preserve"> ousada</w:t>
      </w:r>
      <w:r w:rsidR="00FD57B2">
        <w:rPr>
          <w:rFonts w:ascii="Arial" w:eastAsia="Times New Roman" w:hAnsi="Arial" w:cs="Arial"/>
          <w:color w:val="000000"/>
          <w:sz w:val="24"/>
          <w:szCs w:val="24"/>
          <w:lang w:eastAsia="pt-BR"/>
        </w:rPr>
        <w:t>s</w:t>
      </w:r>
      <w:r w:rsidRPr="007731AD">
        <w:rPr>
          <w:rFonts w:ascii="Arial" w:eastAsia="Times New Roman" w:hAnsi="Arial" w:cs="Arial"/>
          <w:color w:val="000000"/>
          <w:sz w:val="24"/>
          <w:szCs w:val="24"/>
          <w:lang w:eastAsia="pt-BR"/>
        </w:rPr>
        <w:t xml:space="preserve"> e perspectivas devocionais têm ajudado a informar e formar a opinião</w:t>
      </w:r>
      <w:r w:rsidR="00813112">
        <w:rPr>
          <w:rFonts w:ascii="Arial" w:eastAsia="Times New Roman" w:hAnsi="Arial" w:cs="Arial"/>
          <w:color w:val="000000"/>
          <w:sz w:val="24"/>
          <w:szCs w:val="24"/>
          <w:lang w:eastAsia="pt-BR"/>
        </w:rPr>
        <w:t xml:space="preserve"> e as resoluções</w:t>
      </w:r>
      <w:r w:rsidRPr="007731AD">
        <w:rPr>
          <w:rFonts w:ascii="Arial" w:eastAsia="Times New Roman" w:hAnsi="Arial" w:cs="Arial"/>
          <w:color w:val="000000"/>
          <w:sz w:val="24"/>
          <w:szCs w:val="24"/>
          <w:lang w:eastAsia="pt-BR"/>
        </w:rPr>
        <w:t xml:space="preserve"> </w:t>
      </w:r>
      <w:r w:rsidR="00813112">
        <w:rPr>
          <w:rFonts w:ascii="Arial" w:eastAsia="Times New Roman" w:hAnsi="Arial" w:cs="Arial"/>
          <w:color w:val="000000"/>
          <w:sz w:val="24"/>
          <w:szCs w:val="24"/>
          <w:lang w:eastAsia="pt-BR"/>
        </w:rPr>
        <w:t>do GBC</w:t>
      </w:r>
      <w:r w:rsidRPr="007731AD">
        <w:rPr>
          <w:rFonts w:ascii="Arial" w:eastAsia="Times New Roman" w:hAnsi="Arial" w:cs="Arial"/>
          <w:color w:val="000000"/>
          <w:sz w:val="24"/>
          <w:szCs w:val="24"/>
          <w:lang w:eastAsia="pt-BR"/>
        </w:rPr>
        <w:t>.</w:t>
      </w:r>
    </w:p>
    <w:p w:rsidR="007731AD" w:rsidRPr="007731AD" w:rsidRDefault="007731AD" w:rsidP="007731AD">
      <w:pPr>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Você veio para o GBC, em 1987, durante um período de gran</w:t>
      </w:r>
      <w:r w:rsidR="00813112">
        <w:rPr>
          <w:rFonts w:ascii="Arial" w:eastAsia="Times New Roman" w:hAnsi="Arial" w:cs="Arial"/>
          <w:color w:val="000000"/>
          <w:sz w:val="24"/>
          <w:szCs w:val="24"/>
          <w:lang w:eastAsia="pt-BR"/>
        </w:rPr>
        <w:t xml:space="preserve">des desafios. Naquela época, </w:t>
      </w:r>
      <w:r w:rsidRPr="007731AD">
        <w:rPr>
          <w:rFonts w:ascii="Arial" w:eastAsia="Times New Roman" w:hAnsi="Arial" w:cs="Arial"/>
          <w:color w:val="000000"/>
          <w:sz w:val="24"/>
          <w:szCs w:val="24"/>
          <w:lang w:eastAsia="pt-BR"/>
        </w:rPr>
        <w:t>havia a necessidade de consideração calma, inteligência e renovação. A sua voz e presença na GBC forneceu todos os três. Assim, você ajudou a firmar a "nave" da ISKCON através dessas águas turbulentas e em um começo brilhante e novo.</w:t>
      </w:r>
    </w:p>
    <w:p w:rsidR="007731AD" w:rsidRPr="007731AD" w:rsidRDefault="007731AD" w:rsidP="007731AD">
      <w:pPr>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813112" w:rsidP="007731AD">
      <w:pPr>
        <w:spacing w:after="0" w:line="240" w:lineRule="auto"/>
        <w:rPr>
          <w:rFonts w:ascii="Calibri" w:eastAsia="Times New Roman" w:hAnsi="Calibri" w:cs="Times New Roman"/>
          <w:color w:val="000000"/>
          <w:lang w:eastAsia="pt-BR"/>
        </w:rPr>
      </w:pPr>
      <w:r>
        <w:rPr>
          <w:rFonts w:ascii="Arial" w:eastAsia="Times New Roman" w:hAnsi="Arial" w:cs="Arial"/>
          <w:color w:val="000000"/>
          <w:sz w:val="24"/>
          <w:szCs w:val="24"/>
          <w:lang w:eastAsia="pt-BR"/>
        </w:rPr>
        <w:t>Seus</w:t>
      </w:r>
      <w:r w:rsidR="007731AD" w:rsidRPr="007731AD">
        <w:rPr>
          <w:rFonts w:ascii="Arial" w:eastAsia="Times New Roman" w:hAnsi="Arial" w:cs="Arial"/>
          <w:color w:val="000000"/>
          <w:sz w:val="24"/>
          <w:szCs w:val="24"/>
          <w:lang w:eastAsia="pt-BR"/>
        </w:rPr>
        <w:t xml:space="preserve"> 27 anos </w:t>
      </w:r>
      <w:r>
        <w:rPr>
          <w:rFonts w:ascii="Arial" w:eastAsia="Times New Roman" w:hAnsi="Arial" w:cs="Arial"/>
          <w:color w:val="000000"/>
          <w:sz w:val="24"/>
          <w:szCs w:val="24"/>
          <w:lang w:eastAsia="pt-BR"/>
        </w:rPr>
        <w:t>seguintes no</w:t>
      </w:r>
      <w:r w:rsidR="007731AD" w:rsidRPr="007731AD">
        <w:rPr>
          <w:rFonts w:ascii="Arial" w:eastAsia="Times New Roman" w:hAnsi="Arial" w:cs="Arial"/>
          <w:color w:val="000000"/>
          <w:sz w:val="24"/>
          <w:szCs w:val="24"/>
          <w:lang w:eastAsia="pt-BR"/>
        </w:rPr>
        <w:t xml:space="preserve"> GBC - incluindo seus dois mandatos como nosso Presidente - testou sua paciência e determinação, mas não desistiu de seu compromisso de fazer</w:t>
      </w:r>
      <w:r w:rsidR="00B87586">
        <w:rPr>
          <w:rFonts w:ascii="Arial" w:eastAsia="Times New Roman" w:hAnsi="Arial" w:cs="Arial"/>
          <w:color w:val="000000"/>
          <w:sz w:val="24"/>
          <w:szCs w:val="24"/>
          <w:lang w:eastAsia="pt-BR"/>
        </w:rPr>
        <w:t xml:space="preserve"> a ISKCON espiritualmente sã</w:t>
      </w:r>
      <w:r w:rsidR="007731AD" w:rsidRPr="007731AD">
        <w:rPr>
          <w:rFonts w:ascii="Arial" w:eastAsia="Times New Roman" w:hAnsi="Arial" w:cs="Arial"/>
          <w:color w:val="000000"/>
          <w:sz w:val="24"/>
          <w:szCs w:val="24"/>
          <w:lang w:eastAsia="pt-BR"/>
        </w:rPr>
        <w:t>.</w:t>
      </w:r>
    </w:p>
    <w:p w:rsidR="007731AD" w:rsidRPr="007731AD" w:rsidRDefault="007731AD" w:rsidP="007731AD">
      <w:pPr>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xml:space="preserve">Entre suas muitas contribuições únicas, você nos guiou através dos anos difíceis de trazer a comunidade Nova Vrindavana </w:t>
      </w:r>
      <w:r w:rsidR="00B87586">
        <w:rPr>
          <w:rFonts w:ascii="Arial" w:eastAsia="Times New Roman" w:hAnsi="Arial" w:cs="Arial"/>
          <w:color w:val="000000"/>
          <w:sz w:val="24"/>
          <w:szCs w:val="24"/>
          <w:lang w:eastAsia="pt-BR"/>
        </w:rPr>
        <w:t xml:space="preserve">de </w:t>
      </w:r>
      <w:r w:rsidRPr="007731AD">
        <w:rPr>
          <w:rFonts w:ascii="Arial" w:eastAsia="Times New Roman" w:hAnsi="Arial" w:cs="Arial"/>
          <w:color w:val="000000"/>
          <w:sz w:val="24"/>
          <w:szCs w:val="24"/>
          <w:lang w:eastAsia="pt-BR"/>
        </w:rPr>
        <w:t>volta para</w:t>
      </w:r>
      <w:r w:rsidR="00B87586">
        <w:rPr>
          <w:rFonts w:ascii="Arial" w:eastAsia="Times New Roman" w:hAnsi="Arial" w:cs="Arial"/>
          <w:color w:val="000000"/>
          <w:sz w:val="24"/>
          <w:szCs w:val="24"/>
          <w:lang w:eastAsia="pt-BR"/>
        </w:rPr>
        <w:t xml:space="preserve"> a</w:t>
      </w:r>
      <w:r w:rsidRPr="007731AD">
        <w:rPr>
          <w:rFonts w:ascii="Arial" w:eastAsia="Times New Roman" w:hAnsi="Arial" w:cs="Arial"/>
          <w:color w:val="000000"/>
          <w:sz w:val="24"/>
          <w:szCs w:val="24"/>
          <w:lang w:eastAsia="pt-BR"/>
        </w:rPr>
        <w:t xml:space="preserve"> ISKCON. Você contribuiu para o desenvolvimento do Instituto Bhaktivedanta e sua divulgação científica e </w:t>
      </w:r>
      <w:r w:rsidR="00B87586">
        <w:rPr>
          <w:rFonts w:ascii="Arial" w:eastAsia="Times New Roman" w:hAnsi="Arial" w:cs="Arial"/>
          <w:color w:val="000000"/>
          <w:sz w:val="24"/>
          <w:szCs w:val="24"/>
          <w:lang w:eastAsia="pt-BR"/>
        </w:rPr>
        <w:lastRenderedPageBreak/>
        <w:t>cultural pioneira</w:t>
      </w:r>
      <w:r w:rsidRPr="007731AD">
        <w:rPr>
          <w:rFonts w:ascii="Arial" w:eastAsia="Times New Roman" w:hAnsi="Arial" w:cs="Arial"/>
          <w:color w:val="000000"/>
          <w:sz w:val="24"/>
          <w:szCs w:val="24"/>
          <w:lang w:eastAsia="pt-BR"/>
        </w:rPr>
        <w:t xml:space="preserve"> e</w:t>
      </w:r>
      <w:r w:rsidR="00B87586">
        <w:rPr>
          <w:rFonts w:ascii="Arial" w:eastAsia="Times New Roman" w:hAnsi="Arial" w:cs="Arial"/>
          <w:color w:val="000000"/>
          <w:sz w:val="24"/>
          <w:szCs w:val="24"/>
          <w:lang w:eastAsia="pt-BR"/>
        </w:rPr>
        <w:t>m</w:t>
      </w:r>
      <w:r w:rsidRPr="007731AD">
        <w:rPr>
          <w:rFonts w:ascii="Arial" w:eastAsia="Times New Roman" w:hAnsi="Arial" w:cs="Arial"/>
          <w:color w:val="000000"/>
          <w:sz w:val="24"/>
          <w:szCs w:val="24"/>
          <w:lang w:eastAsia="pt-BR"/>
        </w:rPr>
        <w:t xml:space="preserve"> pregação.   Você escreveu prolificamente para </w:t>
      </w:r>
      <w:r w:rsidR="00B87586">
        <w:rPr>
          <w:rFonts w:ascii="Arial" w:eastAsia="Times New Roman" w:hAnsi="Arial" w:cs="Arial"/>
          <w:color w:val="000000"/>
          <w:sz w:val="24"/>
          <w:szCs w:val="24"/>
          <w:lang w:eastAsia="pt-BR"/>
        </w:rPr>
        <w:t xml:space="preserve">a Revista </w:t>
      </w:r>
      <w:r w:rsidR="00B87586" w:rsidRPr="00B87586">
        <w:rPr>
          <w:rFonts w:ascii="Arial" w:eastAsia="Times New Roman" w:hAnsi="Arial" w:cs="Arial"/>
          <w:i/>
          <w:color w:val="000000"/>
          <w:sz w:val="24"/>
          <w:szCs w:val="24"/>
          <w:lang w:eastAsia="pt-BR"/>
        </w:rPr>
        <w:t>Back to Godhead</w:t>
      </w:r>
      <w:r w:rsidR="00B87586">
        <w:rPr>
          <w:rFonts w:ascii="Arial" w:eastAsia="Times New Roman" w:hAnsi="Arial" w:cs="Arial"/>
          <w:i/>
          <w:color w:val="000000"/>
          <w:sz w:val="24"/>
          <w:szCs w:val="24"/>
          <w:lang w:eastAsia="pt-BR"/>
        </w:rPr>
        <w:t xml:space="preserve"> (</w:t>
      </w:r>
      <w:r w:rsidR="00B87586" w:rsidRPr="00B87586">
        <w:rPr>
          <w:rFonts w:ascii="Arial" w:eastAsia="Times New Roman" w:hAnsi="Arial" w:cs="Arial"/>
          <w:i/>
          <w:color w:val="000000"/>
          <w:sz w:val="24"/>
          <w:szCs w:val="24"/>
          <w:lang w:eastAsia="pt-BR"/>
        </w:rPr>
        <w:t>Volta</w:t>
      </w:r>
      <w:r w:rsidRPr="00B87586">
        <w:rPr>
          <w:rFonts w:ascii="Arial" w:eastAsia="Times New Roman" w:hAnsi="Arial" w:cs="Arial"/>
          <w:i/>
          <w:color w:val="000000"/>
          <w:sz w:val="24"/>
          <w:szCs w:val="24"/>
          <w:lang w:eastAsia="pt-BR"/>
        </w:rPr>
        <w:t xml:space="preserve"> </w:t>
      </w:r>
      <w:r w:rsidR="00B87586" w:rsidRPr="00B87586">
        <w:rPr>
          <w:rFonts w:ascii="Arial" w:eastAsia="Times New Roman" w:hAnsi="Arial" w:cs="Arial"/>
          <w:i/>
          <w:color w:val="000000"/>
          <w:sz w:val="24"/>
          <w:szCs w:val="24"/>
          <w:lang w:eastAsia="pt-BR"/>
        </w:rPr>
        <w:t>ao Supremo</w:t>
      </w:r>
      <w:r w:rsidR="00B87586">
        <w:rPr>
          <w:rFonts w:ascii="Arial" w:eastAsia="Times New Roman" w:hAnsi="Arial" w:cs="Arial"/>
          <w:color w:val="000000"/>
          <w:sz w:val="24"/>
          <w:szCs w:val="24"/>
          <w:lang w:eastAsia="pt-BR"/>
        </w:rPr>
        <w:t>). E, você continua</w:t>
      </w:r>
      <w:r w:rsidRPr="007731AD">
        <w:rPr>
          <w:rFonts w:ascii="Arial" w:eastAsia="Times New Roman" w:hAnsi="Arial" w:cs="Arial"/>
          <w:color w:val="000000"/>
          <w:sz w:val="24"/>
          <w:szCs w:val="24"/>
          <w:lang w:eastAsia="pt-BR"/>
        </w:rPr>
        <w:t xml:space="preserve"> a liderar a investigação </w:t>
      </w:r>
      <w:r w:rsidR="00B87586">
        <w:rPr>
          <w:rFonts w:ascii="Arial" w:eastAsia="Times New Roman" w:hAnsi="Arial" w:cs="Arial"/>
          <w:color w:val="000000"/>
          <w:sz w:val="24"/>
          <w:szCs w:val="24"/>
          <w:lang w:eastAsia="pt-BR"/>
        </w:rPr>
        <w:t>p</w:t>
      </w:r>
      <w:r w:rsidRPr="007731AD">
        <w:rPr>
          <w:rFonts w:ascii="Arial" w:eastAsia="Times New Roman" w:hAnsi="Arial" w:cs="Arial"/>
          <w:color w:val="000000"/>
          <w:sz w:val="24"/>
          <w:szCs w:val="24"/>
          <w:lang w:eastAsia="pt-BR"/>
        </w:rPr>
        <w:t>a</w:t>
      </w:r>
      <w:r w:rsidR="00B87586">
        <w:rPr>
          <w:rFonts w:ascii="Arial" w:eastAsia="Times New Roman" w:hAnsi="Arial" w:cs="Arial"/>
          <w:color w:val="000000"/>
          <w:sz w:val="24"/>
          <w:szCs w:val="24"/>
          <w:lang w:eastAsia="pt-BR"/>
        </w:rPr>
        <w:t>ra</w:t>
      </w:r>
      <w:r w:rsidRPr="007731AD">
        <w:rPr>
          <w:rFonts w:ascii="Arial" w:eastAsia="Times New Roman" w:hAnsi="Arial" w:cs="Arial"/>
          <w:color w:val="000000"/>
          <w:sz w:val="24"/>
          <w:szCs w:val="24"/>
          <w:lang w:eastAsia="pt-BR"/>
        </w:rPr>
        <w:t xml:space="preserve"> desenvolver elementos-chave do Templo </w:t>
      </w:r>
      <w:r w:rsidR="00B87586">
        <w:rPr>
          <w:rFonts w:ascii="Arial" w:eastAsia="Times New Roman" w:hAnsi="Arial" w:cs="Arial"/>
          <w:color w:val="000000"/>
          <w:sz w:val="24"/>
          <w:szCs w:val="24"/>
          <w:lang w:eastAsia="pt-BR"/>
        </w:rPr>
        <w:t xml:space="preserve">do Planetário Védico </w:t>
      </w:r>
      <w:r w:rsidRPr="007731AD">
        <w:rPr>
          <w:rFonts w:ascii="Arial" w:eastAsia="Times New Roman" w:hAnsi="Arial" w:cs="Arial"/>
          <w:color w:val="000000"/>
          <w:sz w:val="24"/>
          <w:szCs w:val="24"/>
          <w:lang w:eastAsia="pt-BR"/>
        </w:rPr>
        <w:t>de Srila</w:t>
      </w:r>
      <w:r w:rsidR="00B87586">
        <w:rPr>
          <w:rFonts w:ascii="Arial" w:eastAsia="Times New Roman" w:hAnsi="Arial" w:cs="Arial"/>
          <w:color w:val="000000"/>
          <w:sz w:val="24"/>
          <w:szCs w:val="24"/>
          <w:lang w:eastAsia="pt-BR"/>
        </w:rPr>
        <w:t xml:space="preserve"> Prabhupada</w:t>
      </w:r>
      <w:r w:rsidRPr="007731AD">
        <w:rPr>
          <w:rFonts w:ascii="Arial" w:eastAsia="Times New Roman" w:hAnsi="Arial" w:cs="Arial"/>
          <w:color w:val="000000"/>
          <w:sz w:val="24"/>
          <w:szCs w:val="24"/>
          <w:lang w:eastAsia="pt-BR"/>
        </w:rPr>
        <w:t>.</w:t>
      </w:r>
    </w:p>
    <w:p w:rsidR="007731AD" w:rsidRPr="007731AD" w:rsidRDefault="007731AD" w:rsidP="007731AD">
      <w:pPr>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Como o nosso presidente em 2000, que completou um voto de cantar 64 voltas por dia, durante um m</w:t>
      </w:r>
      <w:r w:rsidR="00B87586">
        <w:rPr>
          <w:rFonts w:ascii="Arial" w:eastAsia="Times New Roman" w:hAnsi="Arial" w:cs="Arial"/>
          <w:color w:val="000000"/>
          <w:sz w:val="24"/>
          <w:szCs w:val="24"/>
          <w:lang w:eastAsia="pt-BR"/>
        </w:rPr>
        <w:t>ês, ao pé da sagrada Colina de Govardhana</w:t>
      </w:r>
      <w:r w:rsidRPr="007731AD">
        <w:rPr>
          <w:rFonts w:ascii="Arial" w:eastAsia="Times New Roman" w:hAnsi="Arial" w:cs="Arial"/>
          <w:color w:val="000000"/>
          <w:sz w:val="24"/>
          <w:szCs w:val="24"/>
          <w:lang w:eastAsia="pt-BR"/>
        </w:rPr>
        <w:t>, orando assim para a ISKCON e personificando a necessidad</w:t>
      </w:r>
      <w:r w:rsidR="00B87586">
        <w:rPr>
          <w:rFonts w:ascii="Arial" w:eastAsia="Times New Roman" w:hAnsi="Arial" w:cs="Arial"/>
          <w:color w:val="000000"/>
          <w:sz w:val="24"/>
          <w:szCs w:val="24"/>
          <w:lang w:eastAsia="pt-BR"/>
        </w:rPr>
        <w:t>e de austeridade pessoal sincera</w:t>
      </w:r>
      <w:r w:rsidRPr="007731AD">
        <w:rPr>
          <w:rFonts w:ascii="Arial" w:eastAsia="Times New Roman" w:hAnsi="Arial" w:cs="Arial"/>
          <w:color w:val="000000"/>
          <w:sz w:val="24"/>
          <w:szCs w:val="24"/>
          <w:lang w:eastAsia="pt-BR"/>
        </w:rPr>
        <w:t xml:space="preserve"> e purificação para que avancemos em serviço.</w:t>
      </w:r>
    </w:p>
    <w:p w:rsidR="007731AD" w:rsidRPr="007731AD" w:rsidRDefault="007731AD" w:rsidP="007731AD">
      <w:pPr>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Durante os últimos dois anos, sua liderança e habilidades acadêmicas novamente fora</w:t>
      </w:r>
      <w:r w:rsidR="00B87586">
        <w:rPr>
          <w:rFonts w:ascii="Arial" w:eastAsia="Times New Roman" w:hAnsi="Arial" w:cs="Arial"/>
          <w:color w:val="000000"/>
          <w:sz w:val="24"/>
          <w:szCs w:val="24"/>
          <w:lang w:eastAsia="pt-BR"/>
        </w:rPr>
        <w:t>m totalmente manifestas</w:t>
      </w:r>
      <w:r w:rsidR="00B21CDF">
        <w:rPr>
          <w:rFonts w:ascii="Arial" w:eastAsia="Times New Roman" w:hAnsi="Arial" w:cs="Arial"/>
          <w:color w:val="000000"/>
          <w:sz w:val="24"/>
          <w:szCs w:val="24"/>
          <w:lang w:eastAsia="pt-BR"/>
        </w:rPr>
        <w:t>, pois</w:t>
      </w:r>
      <w:r w:rsidRPr="007731AD">
        <w:rPr>
          <w:rFonts w:ascii="Arial" w:eastAsia="Times New Roman" w:hAnsi="Arial" w:cs="Arial"/>
          <w:color w:val="000000"/>
          <w:sz w:val="24"/>
          <w:szCs w:val="24"/>
          <w:lang w:eastAsia="pt-BR"/>
        </w:rPr>
        <w:t xml:space="preserve"> você pesquisou, conversou com os membros do GBC e líderes em todo o mundo, e, em seguid</w:t>
      </w:r>
      <w:r w:rsidR="00B21CDF">
        <w:rPr>
          <w:rFonts w:ascii="Arial" w:eastAsia="Times New Roman" w:hAnsi="Arial" w:cs="Arial"/>
          <w:color w:val="000000"/>
          <w:sz w:val="24"/>
          <w:szCs w:val="24"/>
          <w:lang w:eastAsia="pt-BR"/>
        </w:rPr>
        <w:t>a, escreveu: "Srila Prabhupada:</w:t>
      </w:r>
      <w:r w:rsidRPr="007731AD">
        <w:rPr>
          <w:rFonts w:ascii="Arial" w:eastAsia="Times New Roman" w:hAnsi="Arial" w:cs="Arial"/>
          <w:color w:val="000000"/>
          <w:sz w:val="24"/>
          <w:szCs w:val="24"/>
          <w:lang w:eastAsia="pt-BR"/>
        </w:rPr>
        <w:t xml:space="preserve"> O Fundador-Acharya da ISKCON</w:t>
      </w:r>
      <w:r w:rsidR="00B21CDF">
        <w:rPr>
          <w:rFonts w:ascii="Arial" w:eastAsia="Times New Roman" w:hAnsi="Arial" w:cs="Arial"/>
          <w:color w:val="000000"/>
          <w:sz w:val="24"/>
          <w:szCs w:val="24"/>
          <w:lang w:eastAsia="pt-BR"/>
        </w:rPr>
        <w:t>.</w:t>
      </w:r>
      <w:r w:rsidRPr="007731AD">
        <w:rPr>
          <w:rFonts w:ascii="Arial" w:eastAsia="Times New Roman" w:hAnsi="Arial" w:cs="Arial"/>
          <w:color w:val="000000"/>
          <w:sz w:val="24"/>
          <w:szCs w:val="24"/>
          <w:lang w:eastAsia="pt-BR"/>
        </w:rPr>
        <w:t>"</w:t>
      </w:r>
      <w:r w:rsidR="00B21CDF">
        <w:rPr>
          <w:rFonts w:ascii="Arial" w:eastAsia="Times New Roman" w:hAnsi="Arial" w:cs="Arial"/>
          <w:color w:val="000000"/>
          <w:sz w:val="24"/>
          <w:szCs w:val="24"/>
          <w:lang w:eastAsia="pt-BR"/>
        </w:rPr>
        <w:t xml:space="preserve"> Este</w:t>
      </w:r>
      <w:r w:rsidRPr="007731AD">
        <w:rPr>
          <w:rFonts w:ascii="Arial" w:eastAsia="Times New Roman" w:hAnsi="Arial" w:cs="Arial"/>
          <w:color w:val="000000"/>
          <w:sz w:val="24"/>
          <w:szCs w:val="24"/>
          <w:lang w:eastAsia="pt-BR"/>
        </w:rPr>
        <w:t> </w:t>
      </w:r>
      <w:r w:rsidR="00B21CDF">
        <w:rPr>
          <w:rFonts w:ascii="Arial" w:eastAsia="Times New Roman" w:hAnsi="Arial" w:cs="Arial"/>
          <w:color w:val="000000"/>
          <w:sz w:val="24"/>
          <w:szCs w:val="24"/>
          <w:lang w:eastAsia="pt-BR"/>
        </w:rPr>
        <w:t>é</w:t>
      </w:r>
      <w:r w:rsidRPr="007731AD">
        <w:rPr>
          <w:rFonts w:ascii="Arial" w:eastAsia="Times New Roman" w:hAnsi="Arial" w:cs="Arial"/>
          <w:color w:val="000000"/>
          <w:sz w:val="24"/>
          <w:szCs w:val="24"/>
          <w:lang w:eastAsia="pt-BR"/>
        </w:rPr>
        <w:t xml:space="preserve"> um texto histórico para a ISKCON, e seu papel fundamental na sua criação não será esquecido.</w:t>
      </w:r>
    </w:p>
    <w:p w:rsidR="007731AD" w:rsidRPr="007731AD" w:rsidRDefault="007731AD" w:rsidP="007731AD">
      <w:pPr>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Embora reconhecendo suas contribuições significativas, de</w:t>
      </w:r>
      <w:r w:rsidR="00B21CDF">
        <w:rPr>
          <w:rFonts w:ascii="Arial" w:eastAsia="Times New Roman" w:hAnsi="Arial" w:cs="Arial"/>
          <w:color w:val="000000"/>
          <w:sz w:val="24"/>
          <w:szCs w:val="24"/>
          <w:lang w:eastAsia="pt-BR"/>
        </w:rPr>
        <w:t>vemos também reconhecer sua capaz e altamente qualificada esposa</w:t>
      </w:r>
      <w:r w:rsidRPr="007731AD">
        <w:rPr>
          <w:rFonts w:ascii="Arial" w:eastAsia="Times New Roman" w:hAnsi="Arial" w:cs="Arial"/>
          <w:color w:val="000000"/>
          <w:sz w:val="24"/>
          <w:szCs w:val="24"/>
          <w:lang w:eastAsia="pt-BR"/>
        </w:rPr>
        <w:t>, Saudamini Devi Dasi. Ela também fez grandes sacrifícios e contribuições no serviço de Srila Prabhupada, e ela ficou ao seu lado durante toda sua carreira de serviço à ISKCON.</w:t>
      </w:r>
    </w:p>
    <w:p w:rsidR="007731AD" w:rsidRPr="007731AD" w:rsidRDefault="007731AD" w:rsidP="007731AD">
      <w:pPr>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B21CDF" w:rsidP="007731AD">
      <w:pPr>
        <w:spacing w:after="0" w:line="240" w:lineRule="auto"/>
        <w:rPr>
          <w:rFonts w:ascii="Calibri" w:eastAsia="Times New Roman" w:hAnsi="Calibri" w:cs="Times New Roman"/>
          <w:color w:val="000000"/>
          <w:lang w:eastAsia="pt-BR"/>
        </w:rPr>
      </w:pPr>
      <w:r>
        <w:rPr>
          <w:rFonts w:ascii="Arial" w:eastAsia="Times New Roman" w:hAnsi="Arial" w:cs="Arial"/>
          <w:color w:val="000000"/>
          <w:sz w:val="24"/>
          <w:szCs w:val="24"/>
          <w:lang w:eastAsia="pt-BR"/>
        </w:rPr>
        <w:t>Ravindra Svarupa Prabhu, você escolheu se aposentar este ano do</w:t>
      </w:r>
      <w:r w:rsidR="007731AD" w:rsidRPr="007731AD">
        <w:rPr>
          <w:rFonts w:ascii="Arial" w:eastAsia="Times New Roman" w:hAnsi="Arial" w:cs="Arial"/>
          <w:color w:val="000000"/>
          <w:sz w:val="24"/>
          <w:szCs w:val="24"/>
          <w:lang w:eastAsia="pt-BR"/>
        </w:rPr>
        <w:t xml:space="preserve"> serviço </w:t>
      </w:r>
      <w:r>
        <w:rPr>
          <w:rFonts w:ascii="Arial" w:eastAsia="Times New Roman" w:hAnsi="Arial" w:cs="Arial"/>
          <w:color w:val="000000"/>
          <w:sz w:val="24"/>
          <w:szCs w:val="24"/>
          <w:lang w:eastAsia="pt-BR"/>
        </w:rPr>
        <w:t xml:space="preserve">ao </w:t>
      </w:r>
      <w:r w:rsidR="007731AD" w:rsidRPr="007731AD">
        <w:rPr>
          <w:rFonts w:ascii="Arial" w:eastAsia="Times New Roman" w:hAnsi="Arial" w:cs="Arial"/>
          <w:color w:val="000000"/>
          <w:sz w:val="24"/>
          <w:szCs w:val="24"/>
          <w:lang w:eastAsia="pt-BR"/>
        </w:rPr>
        <w:t xml:space="preserve">GBC em tempo integral </w:t>
      </w:r>
      <w:r>
        <w:rPr>
          <w:rFonts w:ascii="Arial" w:eastAsia="Times New Roman" w:hAnsi="Arial" w:cs="Arial"/>
          <w:color w:val="000000"/>
          <w:sz w:val="24"/>
          <w:szCs w:val="24"/>
          <w:lang w:eastAsia="pt-BR"/>
        </w:rPr>
        <w:t>ativo, e, relutantemente aceitamos</w:t>
      </w:r>
      <w:r w:rsidR="007731AD" w:rsidRPr="007731AD">
        <w:rPr>
          <w:rFonts w:ascii="Arial" w:eastAsia="Times New Roman" w:hAnsi="Arial" w:cs="Arial"/>
          <w:color w:val="000000"/>
          <w:sz w:val="24"/>
          <w:szCs w:val="24"/>
          <w:lang w:eastAsia="pt-BR"/>
        </w:rPr>
        <w:t xml:space="preserve"> o seu pedido de demissão. </w:t>
      </w:r>
      <w:r>
        <w:rPr>
          <w:rFonts w:ascii="Arial" w:eastAsia="Times New Roman" w:hAnsi="Arial" w:cs="Arial"/>
          <w:color w:val="000000"/>
          <w:sz w:val="24"/>
          <w:szCs w:val="24"/>
          <w:lang w:eastAsia="pt-BR"/>
        </w:rPr>
        <w:t>Nós v</w:t>
      </w:r>
      <w:r w:rsidR="007731AD" w:rsidRPr="007731AD">
        <w:rPr>
          <w:rFonts w:ascii="Arial" w:eastAsia="Times New Roman" w:hAnsi="Arial" w:cs="Arial"/>
          <w:color w:val="000000"/>
          <w:sz w:val="24"/>
          <w:szCs w:val="24"/>
          <w:lang w:eastAsia="pt-BR"/>
        </w:rPr>
        <w:t xml:space="preserve">amos </w:t>
      </w:r>
      <w:r>
        <w:rPr>
          <w:rFonts w:ascii="Arial" w:eastAsia="Times New Roman" w:hAnsi="Arial" w:cs="Arial"/>
          <w:color w:val="000000"/>
          <w:sz w:val="24"/>
          <w:szCs w:val="24"/>
          <w:lang w:eastAsia="pt-BR"/>
        </w:rPr>
        <w:t xml:space="preserve">sentir </w:t>
      </w:r>
      <w:r w:rsidR="007731AD" w:rsidRPr="007731AD">
        <w:rPr>
          <w:rFonts w:ascii="Arial" w:eastAsia="Times New Roman" w:hAnsi="Arial" w:cs="Arial"/>
          <w:color w:val="000000"/>
          <w:sz w:val="24"/>
          <w:szCs w:val="24"/>
          <w:lang w:eastAsia="pt-BR"/>
        </w:rPr>
        <w:t>profundamente</w:t>
      </w:r>
      <w:r>
        <w:rPr>
          <w:rFonts w:ascii="Arial" w:eastAsia="Times New Roman" w:hAnsi="Arial" w:cs="Arial"/>
          <w:color w:val="000000"/>
          <w:sz w:val="24"/>
          <w:szCs w:val="24"/>
          <w:lang w:eastAsia="pt-BR"/>
        </w:rPr>
        <w:t xml:space="preserve"> a perd</w:t>
      </w:r>
      <w:r w:rsidR="007731AD" w:rsidRPr="007731AD">
        <w:rPr>
          <w:rFonts w:ascii="Arial" w:eastAsia="Times New Roman" w:hAnsi="Arial" w:cs="Arial"/>
          <w:color w:val="000000"/>
          <w:sz w:val="24"/>
          <w:szCs w:val="24"/>
          <w:lang w:eastAsia="pt-BR"/>
        </w:rPr>
        <w:t xml:space="preserve">a </w:t>
      </w:r>
      <w:r>
        <w:rPr>
          <w:rFonts w:ascii="Arial" w:eastAsia="Times New Roman" w:hAnsi="Arial" w:cs="Arial"/>
          <w:color w:val="000000"/>
          <w:sz w:val="24"/>
          <w:szCs w:val="24"/>
          <w:lang w:eastAsia="pt-BR"/>
        </w:rPr>
        <w:t>d</w:t>
      </w:r>
      <w:r w:rsidR="007731AD" w:rsidRPr="007731AD">
        <w:rPr>
          <w:rFonts w:ascii="Arial" w:eastAsia="Times New Roman" w:hAnsi="Arial" w:cs="Arial"/>
          <w:color w:val="000000"/>
          <w:sz w:val="24"/>
          <w:szCs w:val="24"/>
          <w:lang w:eastAsia="pt-BR"/>
        </w:rPr>
        <w:t xml:space="preserve">a </w:t>
      </w:r>
      <w:r>
        <w:rPr>
          <w:rFonts w:ascii="Arial" w:eastAsia="Times New Roman" w:hAnsi="Arial" w:cs="Arial"/>
          <w:color w:val="000000"/>
          <w:sz w:val="24"/>
          <w:szCs w:val="24"/>
          <w:lang w:eastAsia="pt-BR"/>
        </w:rPr>
        <w:t xml:space="preserve">sua </w:t>
      </w:r>
      <w:r w:rsidR="007731AD" w:rsidRPr="007731AD">
        <w:rPr>
          <w:rFonts w:ascii="Arial" w:eastAsia="Times New Roman" w:hAnsi="Arial" w:cs="Arial"/>
          <w:color w:val="000000"/>
          <w:sz w:val="24"/>
          <w:szCs w:val="24"/>
          <w:lang w:eastAsia="pt-BR"/>
        </w:rPr>
        <w:t>associação regular em reuniões do GBC.</w:t>
      </w:r>
    </w:p>
    <w:p w:rsidR="007731AD" w:rsidRPr="007731AD" w:rsidRDefault="007731AD" w:rsidP="007731AD">
      <w:pPr>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Como um sinal de nosso respeito, amor e apreço, vimos conceder-lhe a posição de GBC Emérito.</w:t>
      </w:r>
    </w:p>
    <w:p w:rsidR="007731AD" w:rsidRPr="007731AD" w:rsidRDefault="007731AD" w:rsidP="007731AD">
      <w:pPr>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Somos gratos de que ainda</w:t>
      </w:r>
      <w:r w:rsidR="00B21CDF">
        <w:rPr>
          <w:rFonts w:ascii="Arial" w:eastAsia="Times New Roman" w:hAnsi="Arial" w:cs="Arial"/>
          <w:color w:val="000000"/>
          <w:sz w:val="24"/>
          <w:szCs w:val="24"/>
          <w:lang w:eastAsia="pt-BR"/>
        </w:rPr>
        <w:t xml:space="preserve"> nos seja permitido </w:t>
      </w:r>
      <w:r w:rsidRPr="007731AD">
        <w:rPr>
          <w:rFonts w:ascii="Arial" w:eastAsia="Times New Roman" w:hAnsi="Arial" w:cs="Arial"/>
          <w:color w:val="000000"/>
          <w:sz w:val="24"/>
          <w:szCs w:val="24"/>
          <w:lang w:eastAsia="pt-BR"/>
        </w:rPr>
        <w:t>convocar você para projetos especiais e atribuições da escrita em serviço a Srila Pr</w:t>
      </w:r>
      <w:r w:rsidR="00B21CDF">
        <w:rPr>
          <w:rFonts w:ascii="Arial" w:eastAsia="Times New Roman" w:hAnsi="Arial" w:cs="Arial"/>
          <w:color w:val="000000"/>
          <w:sz w:val="24"/>
          <w:szCs w:val="24"/>
          <w:lang w:eastAsia="pt-BR"/>
        </w:rPr>
        <w:t>abhupada e sua ISKCON - esta</w:t>
      </w:r>
      <w:r w:rsidRPr="007731AD">
        <w:rPr>
          <w:rFonts w:ascii="Arial" w:eastAsia="Times New Roman" w:hAnsi="Arial" w:cs="Arial"/>
          <w:color w:val="000000"/>
          <w:sz w:val="24"/>
          <w:szCs w:val="24"/>
          <w:lang w:eastAsia="pt-BR"/>
        </w:rPr>
        <w:t xml:space="preserve"> grande causa para a qual você tem tão honrosamente, e amorosamente, dado a sua vida.</w:t>
      </w:r>
    </w:p>
    <w:p w:rsidR="007731AD" w:rsidRPr="007731AD" w:rsidRDefault="007731AD" w:rsidP="007731AD">
      <w:pPr>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Oramos para que as bênçãos eternas do seu amado Sri Sri Radha-Sharadbihari, Sri Jagannath, Sri Baladeva, Subhadra Devi Srimati e Sri Sri Gaur</w:t>
      </w:r>
      <w:r w:rsidR="00B21CDF">
        <w:rPr>
          <w:rFonts w:ascii="Arial" w:eastAsia="Times New Roman" w:hAnsi="Arial" w:cs="Arial"/>
          <w:color w:val="000000"/>
          <w:sz w:val="24"/>
          <w:szCs w:val="24"/>
          <w:lang w:eastAsia="pt-BR"/>
        </w:rPr>
        <w:t>a-Nitai possa estar sempre sobre</w:t>
      </w:r>
      <w:r w:rsidRPr="007731AD">
        <w:rPr>
          <w:rFonts w:ascii="Arial" w:eastAsia="Times New Roman" w:hAnsi="Arial" w:cs="Arial"/>
          <w:color w:val="000000"/>
          <w:sz w:val="24"/>
          <w:szCs w:val="24"/>
          <w:lang w:eastAsia="pt-BR"/>
        </w:rPr>
        <w:t xml:space="preserve"> você, e para</w:t>
      </w:r>
      <w:r w:rsidR="00B21CDF">
        <w:rPr>
          <w:rFonts w:ascii="Arial" w:eastAsia="Times New Roman" w:hAnsi="Arial" w:cs="Arial"/>
          <w:color w:val="000000"/>
          <w:sz w:val="24"/>
          <w:szCs w:val="24"/>
          <w:lang w:eastAsia="pt-BR"/>
        </w:rPr>
        <w:t xml:space="preserve"> o seu continuado empoderamento a S</w:t>
      </w:r>
      <w:r w:rsidRPr="007731AD">
        <w:rPr>
          <w:rFonts w:ascii="Arial" w:eastAsia="Times New Roman" w:hAnsi="Arial" w:cs="Arial"/>
          <w:color w:val="000000"/>
          <w:sz w:val="24"/>
          <w:szCs w:val="24"/>
          <w:lang w:eastAsia="pt-BR"/>
        </w:rPr>
        <w:t>eu serviço para o resto desta vida e além.</w:t>
      </w:r>
    </w:p>
    <w:p w:rsidR="007731AD" w:rsidRPr="007731AD" w:rsidRDefault="007731AD" w:rsidP="007731AD">
      <w:pPr>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Em n</w:t>
      </w:r>
      <w:r w:rsidR="00B21CDF">
        <w:rPr>
          <w:rFonts w:ascii="Arial" w:eastAsia="Times New Roman" w:hAnsi="Arial" w:cs="Arial"/>
          <w:color w:val="000000"/>
          <w:sz w:val="24"/>
          <w:szCs w:val="24"/>
          <w:lang w:eastAsia="pt-BR"/>
        </w:rPr>
        <w:t>ome do Corpo Governamental</w:t>
      </w:r>
      <w:r w:rsidRPr="007731AD">
        <w:rPr>
          <w:rFonts w:ascii="Arial" w:eastAsia="Times New Roman" w:hAnsi="Arial" w:cs="Arial"/>
          <w:color w:val="000000"/>
          <w:sz w:val="24"/>
          <w:szCs w:val="24"/>
          <w:lang w:eastAsia="pt-BR"/>
        </w:rPr>
        <w:t>, e com a aprovação unânime do GBC,</w:t>
      </w:r>
    </w:p>
    <w:p w:rsidR="007731AD" w:rsidRPr="007731AD" w:rsidRDefault="007731AD" w:rsidP="007731AD">
      <w:pPr>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Seus servos,</w:t>
      </w:r>
    </w:p>
    <w:p w:rsidR="007731AD" w:rsidRPr="007731AD" w:rsidRDefault="007731AD" w:rsidP="007731AD">
      <w:pPr>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Tamohara dasa, Chairman</w:t>
      </w:r>
    </w:p>
    <w:p w:rsidR="007731AD" w:rsidRPr="007731AD" w:rsidRDefault="007731AD" w:rsidP="007731AD">
      <w:pPr>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Anuttama Das, Primeiro Vice-Presidente</w:t>
      </w:r>
    </w:p>
    <w:p w:rsidR="007731AD" w:rsidRPr="007731AD" w:rsidRDefault="007731AD" w:rsidP="007731AD">
      <w:pPr>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7731AD" w:rsidRPr="007731AD" w:rsidRDefault="007731AD" w:rsidP="007731AD">
      <w:pPr>
        <w:spacing w:after="0" w:line="240" w:lineRule="auto"/>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Praghosa Das, Segundo Vice-Presidente</w:t>
      </w:r>
    </w:p>
    <w:p w:rsidR="007731AD" w:rsidRPr="007731AD" w:rsidRDefault="007731AD" w:rsidP="007731AD">
      <w:pPr>
        <w:spacing w:after="100" w:line="253" w:lineRule="atLeast"/>
        <w:rPr>
          <w:rFonts w:ascii="Calibri" w:eastAsia="Times New Roman" w:hAnsi="Calibri" w:cs="Times New Roman"/>
          <w:color w:val="000000"/>
          <w:lang w:eastAsia="pt-BR"/>
        </w:rPr>
      </w:pPr>
      <w:r w:rsidRPr="007731AD">
        <w:rPr>
          <w:rFonts w:ascii="Arial" w:eastAsia="Times New Roman" w:hAnsi="Arial" w:cs="Arial"/>
          <w:color w:val="000000"/>
          <w:sz w:val="24"/>
          <w:szCs w:val="24"/>
          <w:lang w:eastAsia="pt-BR"/>
        </w:rPr>
        <w:t> </w:t>
      </w:r>
    </w:p>
    <w:p w:rsidR="00A06074" w:rsidRDefault="00A06074"/>
    <w:sectPr w:rsidR="00A06074" w:rsidSect="00BB7A5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10F" w:rsidRDefault="006A710F" w:rsidP="00B07C32">
      <w:pPr>
        <w:spacing w:after="0" w:line="240" w:lineRule="auto"/>
      </w:pPr>
      <w:r>
        <w:separator/>
      </w:r>
    </w:p>
  </w:endnote>
  <w:endnote w:type="continuationSeparator" w:id="0">
    <w:p w:rsidR="006A710F" w:rsidRDefault="006A710F" w:rsidP="00B07C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ura Arial">
    <w:altName w:val="Times New Roman"/>
    <w:panose1 w:val="00000000000000000000"/>
    <w:charset w:val="00"/>
    <w:family w:val="roman"/>
    <w:notTrueType/>
    <w:pitch w:val="default"/>
    <w:sig w:usb0="00000000" w:usb1="00000000" w:usb2="00000000" w:usb3="00000000" w:csb0="00000000"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10F" w:rsidRDefault="006A710F" w:rsidP="00B07C32">
      <w:pPr>
        <w:spacing w:after="0" w:line="240" w:lineRule="auto"/>
      </w:pPr>
      <w:r>
        <w:separator/>
      </w:r>
    </w:p>
  </w:footnote>
  <w:footnote w:type="continuationSeparator" w:id="0">
    <w:p w:rsidR="006A710F" w:rsidRDefault="006A710F" w:rsidP="00B07C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BB9"/>
    <w:multiLevelType w:val="multilevel"/>
    <w:tmpl w:val="580EAD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412CBE"/>
    <w:multiLevelType w:val="multilevel"/>
    <w:tmpl w:val="49A0F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6B30C9C"/>
    <w:multiLevelType w:val="multilevel"/>
    <w:tmpl w:val="D1E8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rsids>
    <w:rsidRoot w:val="007731AD"/>
    <w:rsid w:val="0001381B"/>
    <w:rsid w:val="000465D7"/>
    <w:rsid w:val="00101DAF"/>
    <w:rsid w:val="00144853"/>
    <w:rsid w:val="00157713"/>
    <w:rsid w:val="00184DD6"/>
    <w:rsid w:val="00253186"/>
    <w:rsid w:val="002E0430"/>
    <w:rsid w:val="003763CA"/>
    <w:rsid w:val="00421DA0"/>
    <w:rsid w:val="00432821"/>
    <w:rsid w:val="00483864"/>
    <w:rsid w:val="0061530A"/>
    <w:rsid w:val="006A710F"/>
    <w:rsid w:val="006B0D2A"/>
    <w:rsid w:val="006B1B36"/>
    <w:rsid w:val="007731AD"/>
    <w:rsid w:val="0078741D"/>
    <w:rsid w:val="0079337A"/>
    <w:rsid w:val="007C116D"/>
    <w:rsid w:val="00810A64"/>
    <w:rsid w:val="00813112"/>
    <w:rsid w:val="00820B8F"/>
    <w:rsid w:val="00896520"/>
    <w:rsid w:val="008F1CBD"/>
    <w:rsid w:val="009B5859"/>
    <w:rsid w:val="00A06074"/>
    <w:rsid w:val="00AE4746"/>
    <w:rsid w:val="00B07C32"/>
    <w:rsid w:val="00B12277"/>
    <w:rsid w:val="00B21CDF"/>
    <w:rsid w:val="00B87586"/>
    <w:rsid w:val="00BA273C"/>
    <w:rsid w:val="00BB088F"/>
    <w:rsid w:val="00BB7A52"/>
    <w:rsid w:val="00BC66AE"/>
    <w:rsid w:val="00CA5608"/>
    <w:rsid w:val="00CA6664"/>
    <w:rsid w:val="00CD7328"/>
    <w:rsid w:val="00CF6BED"/>
    <w:rsid w:val="00D339B3"/>
    <w:rsid w:val="00D667FD"/>
    <w:rsid w:val="00DB78BD"/>
    <w:rsid w:val="00E10FB6"/>
    <w:rsid w:val="00E8331E"/>
    <w:rsid w:val="00EB4892"/>
    <w:rsid w:val="00EC64DC"/>
    <w:rsid w:val="00EE53AE"/>
    <w:rsid w:val="00F47A37"/>
    <w:rsid w:val="00F704EC"/>
    <w:rsid w:val="00F82B9B"/>
    <w:rsid w:val="00FD57B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A5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7731AD"/>
  </w:style>
  <w:style w:type="character" w:styleId="Hyperlink">
    <w:name w:val="Hyperlink"/>
    <w:basedOn w:val="Fontepargpadro"/>
    <w:uiPriority w:val="99"/>
    <w:semiHidden/>
    <w:unhideWhenUsed/>
    <w:rsid w:val="007731AD"/>
    <w:rPr>
      <w:color w:val="0000FF"/>
      <w:u w:val="single"/>
    </w:rPr>
  </w:style>
  <w:style w:type="character" w:styleId="HiperlinkVisitado">
    <w:name w:val="FollowedHyperlink"/>
    <w:basedOn w:val="Fontepargpadro"/>
    <w:uiPriority w:val="99"/>
    <w:semiHidden/>
    <w:unhideWhenUsed/>
    <w:rsid w:val="007731AD"/>
    <w:rPr>
      <w:color w:val="800080"/>
      <w:u w:val="single"/>
    </w:rPr>
  </w:style>
  <w:style w:type="paragraph" w:styleId="NormalWeb">
    <w:name w:val="Normal (Web)"/>
    <w:basedOn w:val="Normal"/>
    <w:uiPriority w:val="99"/>
    <w:semiHidden/>
    <w:unhideWhenUsed/>
    <w:rsid w:val="007731A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7731A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semFormatao">
    <w:name w:val="Plain Text"/>
    <w:basedOn w:val="Normal"/>
    <w:link w:val="TextosemFormataoChar"/>
    <w:uiPriority w:val="99"/>
    <w:semiHidden/>
    <w:unhideWhenUsed/>
    <w:rsid w:val="007731A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uiPriority w:val="99"/>
    <w:semiHidden/>
    <w:rsid w:val="007731AD"/>
    <w:rPr>
      <w:rFonts w:ascii="Times New Roman" w:eastAsia="Times New Roman" w:hAnsi="Times New Roman" w:cs="Times New Roman"/>
      <w:sz w:val="24"/>
      <w:szCs w:val="24"/>
      <w:lang w:eastAsia="pt-BR"/>
    </w:rPr>
  </w:style>
  <w:style w:type="paragraph" w:customStyle="1" w:styleId="freeform">
    <w:name w:val="freeform"/>
    <w:basedOn w:val="Normal"/>
    <w:rsid w:val="007731A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istparagraph1">
    <w:name w:val="listparagraph1"/>
    <w:basedOn w:val="Normal"/>
    <w:rsid w:val="007731A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dn">
    <w:name w:val="bdn"/>
    <w:basedOn w:val="Normal"/>
    <w:rsid w:val="007731A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B07C32"/>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B07C32"/>
  </w:style>
  <w:style w:type="paragraph" w:styleId="Rodap">
    <w:name w:val="footer"/>
    <w:basedOn w:val="Normal"/>
    <w:link w:val="RodapChar"/>
    <w:uiPriority w:val="99"/>
    <w:unhideWhenUsed/>
    <w:rsid w:val="00B07C32"/>
    <w:pPr>
      <w:tabs>
        <w:tab w:val="center" w:pos="4513"/>
        <w:tab w:val="right" w:pos="9026"/>
      </w:tabs>
      <w:spacing w:after="0" w:line="240" w:lineRule="auto"/>
    </w:pPr>
  </w:style>
  <w:style w:type="character" w:customStyle="1" w:styleId="RodapChar">
    <w:name w:val="Rodapé Char"/>
    <w:basedOn w:val="Fontepargpadro"/>
    <w:link w:val="Rodap"/>
    <w:uiPriority w:val="99"/>
    <w:rsid w:val="00B07C3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731AD"/>
  </w:style>
  <w:style w:type="character" w:styleId="Hyperlink">
    <w:name w:val="Hyperlink"/>
    <w:basedOn w:val="DefaultParagraphFont"/>
    <w:uiPriority w:val="99"/>
    <w:semiHidden/>
    <w:unhideWhenUsed/>
    <w:rsid w:val="007731AD"/>
    <w:rPr>
      <w:color w:val="0000FF"/>
      <w:u w:val="single"/>
    </w:rPr>
  </w:style>
  <w:style w:type="character" w:styleId="FollowedHyperlink">
    <w:name w:val="FollowedHyperlink"/>
    <w:basedOn w:val="DefaultParagraphFont"/>
    <w:uiPriority w:val="99"/>
    <w:semiHidden/>
    <w:unhideWhenUsed/>
    <w:rsid w:val="007731AD"/>
    <w:rPr>
      <w:color w:val="800080"/>
      <w:u w:val="single"/>
    </w:rPr>
  </w:style>
  <w:style w:type="paragraph" w:styleId="NormalWeb">
    <w:name w:val="Normal (Web)"/>
    <w:basedOn w:val="Normal"/>
    <w:uiPriority w:val="99"/>
    <w:semiHidden/>
    <w:unhideWhenUsed/>
    <w:rsid w:val="007731A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ListParagraph">
    <w:name w:val="List Paragraph"/>
    <w:basedOn w:val="Normal"/>
    <w:uiPriority w:val="34"/>
    <w:qFormat/>
    <w:rsid w:val="007731A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lainText">
    <w:name w:val="Plain Text"/>
    <w:basedOn w:val="Normal"/>
    <w:link w:val="PlainTextChar"/>
    <w:uiPriority w:val="99"/>
    <w:semiHidden/>
    <w:unhideWhenUsed/>
    <w:rsid w:val="007731A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lainTextChar">
    <w:name w:val="Plain Text Char"/>
    <w:basedOn w:val="DefaultParagraphFont"/>
    <w:link w:val="PlainText"/>
    <w:uiPriority w:val="99"/>
    <w:semiHidden/>
    <w:rsid w:val="007731AD"/>
    <w:rPr>
      <w:rFonts w:ascii="Times New Roman" w:eastAsia="Times New Roman" w:hAnsi="Times New Roman" w:cs="Times New Roman"/>
      <w:sz w:val="24"/>
      <w:szCs w:val="24"/>
      <w:lang w:eastAsia="pt-BR"/>
    </w:rPr>
  </w:style>
  <w:style w:type="paragraph" w:customStyle="1" w:styleId="freeform">
    <w:name w:val="freeform"/>
    <w:basedOn w:val="Normal"/>
    <w:rsid w:val="007731A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istparagraph1">
    <w:name w:val="listparagraph1"/>
    <w:basedOn w:val="Normal"/>
    <w:rsid w:val="007731A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dn">
    <w:name w:val="bdn"/>
    <w:basedOn w:val="Normal"/>
    <w:rsid w:val="007731A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Header">
    <w:name w:val="header"/>
    <w:basedOn w:val="Normal"/>
    <w:link w:val="HeaderChar"/>
    <w:uiPriority w:val="99"/>
    <w:unhideWhenUsed/>
    <w:rsid w:val="00B07C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C32"/>
  </w:style>
  <w:style w:type="paragraph" w:styleId="Footer">
    <w:name w:val="footer"/>
    <w:basedOn w:val="Normal"/>
    <w:link w:val="FooterChar"/>
    <w:uiPriority w:val="99"/>
    <w:unhideWhenUsed/>
    <w:rsid w:val="00B07C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C32"/>
  </w:style>
</w:styles>
</file>

<file path=word/webSettings.xml><?xml version="1.0" encoding="utf-8"?>
<w:webSettings xmlns:r="http://schemas.openxmlformats.org/officeDocument/2006/relationships" xmlns:w="http://schemas.openxmlformats.org/wordprocessingml/2006/main">
  <w:divs>
    <w:div w:id="956377133">
      <w:bodyDiv w:val="1"/>
      <w:marLeft w:val="0"/>
      <w:marRight w:val="0"/>
      <w:marTop w:val="0"/>
      <w:marBottom w:val="0"/>
      <w:divBdr>
        <w:top w:val="none" w:sz="0" w:space="0" w:color="auto"/>
        <w:left w:val="none" w:sz="0" w:space="0" w:color="auto"/>
        <w:bottom w:val="none" w:sz="0" w:space="0" w:color="auto"/>
        <w:right w:val="none" w:sz="0" w:space="0" w:color="auto"/>
      </w:divBdr>
      <w:divsChild>
        <w:div w:id="1027366337">
          <w:blockQuote w:val="1"/>
          <w:marLeft w:val="720"/>
          <w:marRight w:val="720"/>
          <w:marTop w:val="100"/>
          <w:marBottom w:val="100"/>
          <w:divBdr>
            <w:top w:val="none" w:sz="0" w:space="0" w:color="auto"/>
            <w:left w:val="none" w:sz="0" w:space="0" w:color="auto"/>
            <w:bottom w:val="none" w:sz="0" w:space="0" w:color="auto"/>
            <w:right w:val="none" w:sz="0" w:space="0" w:color="auto"/>
          </w:divBdr>
        </w:div>
        <w:div w:id="981151935">
          <w:blockQuote w:val="1"/>
          <w:marLeft w:val="720"/>
          <w:marRight w:val="720"/>
          <w:marTop w:val="100"/>
          <w:marBottom w:val="100"/>
          <w:divBdr>
            <w:top w:val="none" w:sz="0" w:space="0" w:color="auto"/>
            <w:left w:val="none" w:sz="0" w:space="0" w:color="auto"/>
            <w:bottom w:val="none" w:sz="0" w:space="0" w:color="auto"/>
            <w:right w:val="none" w:sz="0" w:space="0" w:color="auto"/>
          </w:divBdr>
        </w:div>
        <w:div w:id="286275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023426">
          <w:blockQuote w:val="1"/>
          <w:marLeft w:val="720"/>
          <w:marRight w:val="720"/>
          <w:marTop w:val="100"/>
          <w:marBottom w:val="100"/>
          <w:divBdr>
            <w:top w:val="none" w:sz="0" w:space="0" w:color="auto"/>
            <w:left w:val="none" w:sz="0" w:space="0" w:color="auto"/>
            <w:bottom w:val="none" w:sz="0" w:space="0" w:color="auto"/>
            <w:right w:val="none" w:sz="0" w:space="0" w:color="auto"/>
          </w:divBdr>
        </w:div>
        <w:div w:id="591207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450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667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611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739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9181841">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893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2367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33010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6287260">
          <w:blockQuote w:val="1"/>
          <w:marLeft w:val="720"/>
          <w:marRight w:val="720"/>
          <w:marTop w:val="100"/>
          <w:marBottom w:val="100"/>
          <w:divBdr>
            <w:top w:val="none" w:sz="0" w:space="0" w:color="auto"/>
            <w:left w:val="none" w:sz="0" w:space="0" w:color="auto"/>
            <w:bottom w:val="none" w:sz="0" w:space="0" w:color="auto"/>
            <w:right w:val="none" w:sz="0" w:space="0" w:color="auto"/>
          </w:divBdr>
        </w:div>
        <w:div w:id="857156621">
          <w:blockQuote w:val="1"/>
          <w:marLeft w:val="720"/>
          <w:marRight w:val="720"/>
          <w:marTop w:val="100"/>
          <w:marBottom w:val="100"/>
          <w:divBdr>
            <w:top w:val="none" w:sz="0" w:space="0" w:color="auto"/>
            <w:left w:val="none" w:sz="0" w:space="0" w:color="auto"/>
            <w:bottom w:val="none" w:sz="0" w:space="0" w:color="auto"/>
            <w:right w:val="none" w:sz="0" w:space="0" w:color="auto"/>
          </w:divBdr>
        </w:div>
        <w:div w:id="818545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463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3370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founderacharya.co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gbc.iskcon.org/gbc_res/ZASSGN14.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founderacharya.com/" TargetMode="External"/><Relationship Id="rId4" Type="http://schemas.openxmlformats.org/officeDocument/2006/relationships/webSettings" Target="webSettings.xml"/><Relationship Id="rId9" Type="http://schemas.openxmlformats.org/officeDocument/2006/relationships/hyperlink" Target="http://www.founderacharya.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9895</Words>
  <Characters>53435</Characters>
  <Application>Microsoft Office Word</Application>
  <DocSecurity>0</DocSecurity>
  <Lines>445</Lines>
  <Paragraphs>126</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63204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USUARIO</cp:lastModifiedBy>
  <cp:revision>2</cp:revision>
  <dcterms:created xsi:type="dcterms:W3CDTF">2014-04-23T11:49:00Z</dcterms:created>
  <dcterms:modified xsi:type="dcterms:W3CDTF">2014-04-23T11:49:00Z</dcterms:modified>
</cp:coreProperties>
</file>